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BE1" w:rsidRDefault="00976BE1">
      <w:pPr>
        <w:ind w:left="661" w:hangingChars="150" w:hanging="661"/>
        <w:contextualSpacing/>
        <w:jc w:val="left"/>
        <w:rPr>
          <w:rFonts w:ascii="华文中宋" w:eastAsia="华文中宋" w:hAnsi="华文中宋"/>
          <w:b/>
          <w:sz w:val="44"/>
          <w:szCs w:val="32"/>
        </w:rPr>
      </w:pPr>
    </w:p>
    <w:p w:rsidR="00976BE1" w:rsidRDefault="00976BE1">
      <w:pPr>
        <w:ind w:left="661" w:hangingChars="150" w:hanging="661"/>
        <w:contextualSpacing/>
        <w:jc w:val="left"/>
        <w:rPr>
          <w:rFonts w:ascii="华文中宋" w:eastAsia="华文中宋" w:hAnsi="华文中宋"/>
          <w:b/>
          <w:sz w:val="44"/>
          <w:szCs w:val="32"/>
        </w:rPr>
      </w:pPr>
    </w:p>
    <w:p w:rsidR="00976BE1" w:rsidRDefault="00976BE1">
      <w:pPr>
        <w:ind w:left="661" w:hangingChars="150" w:hanging="661"/>
        <w:contextualSpacing/>
        <w:jc w:val="left"/>
        <w:rPr>
          <w:rFonts w:ascii="华文中宋" w:eastAsia="华文中宋" w:hAnsi="华文中宋"/>
          <w:b/>
          <w:sz w:val="44"/>
          <w:szCs w:val="32"/>
        </w:rPr>
      </w:pPr>
    </w:p>
    <w:p w:rsidR="00976BE1" w:rsidRDefault="00976BE1">
      <w:pPr>
        <w:ind w:left="661" w:hangingChars="150" w:hanging="661"/>
        <w:contextualSpacing/>
        <w:jc w:val="left"/>
        <w:rPr>
          <w:rFonts w:ascii="华文中宋" w:eastAsia="华文中宋" w:hAnsi="华文中宋"/>
          <w:b/>
          <w:sz w:val="44"/>
          <w:szCs w:val="32"/>
        </w:rPr>
      </w:pPr>
    </w:p>
    <w:p w:rsidR="00976BE1" w:rsidRDefault="00CD2897">
      <w:pPr>
        <w:contextualSpacing/>
        <w:jc w:val="center"/>
        <w:rPr>
          <w:rFonts w:ascii="Times New Roman" w:eastAsia="华文中宋" w:hAnsi="Times New Roman" w:cs="Times New Roman"/>
          <w:b/>
          <w:sz w:val="52"/>
          <w:szCs w:val="32"/>
        </w:rPr>
      </w:pPr>
      <w:r>
        <w:rPr>
          <w:rFonts w:ascii="Times New Roman" w:eastAsia="华文中宋" w:hAnsi="Times New Roman" w:cs="Times New Roman"/>
          <w:b/>
          <w:sz w:val="52"/>
          <w:szCs w:val="32"/>
        </w:rPr>
        <w:t>国家社会科学基金项目</w:t>
      </w:r>
    </w:p>
    <w:p w:rsidR="00976BE1" w:rsidRDefault="00CD2897">
      <w:pPr>
        <w:contextualSpacing/>
        <w:jc w:val="center"/>
        <w:rPr>
          <w:rFonts w:ascii="Times New Roman" w:eastAsia="华文中宋" w:hAnsi="Times New Roman" w:cs="Times New Roman"/>
          <w:b/>
          <w:sz w:val="44"/>
          <w:szCs w:val="32"/>
        </w:rPr>
      </w:pPr>
      <w:r>
        <w:rPr>
          <w:rFonts w:ascii="Times New Roman" w:eastAsia="华文中宋" w:hAnsi="Times New Roman" w:cs="Times New Roman"/>
          <w:b/>
          <w:sz w:val="52"/>
          <w:szCs w:val="32"/>
        </w:rPr>
        <w:t>2022</w:t>
      </w:r>
      <w:r>
        <w:rPr>
          <w:rFonts w:ascii="Times New Roman" w:eastAsia="华文中宋" w:hAnsi="Times New Roman" w:cs="Times New Roman"/>
          <w:b/>
          <w:sz w:val="52"/>
          <w:szCs w:val="32"/>
        </w:rPr>
        <w:t>年度课题指南</w:t>
      </w:r>
    </w:p>
    <w:p w:rsidR="00976BE1" w:rsidRDefault="00976BE1">
      <w:pPr>
        <w:ind w:left="661" w:hangingChars="150" w:hanging="661"/>
        <w:contextualSpacing/>
        <w:jc w:val="left"/>
        <w:rPr>
          <w:rFonts w:ascii="Times New Roman" w:eastAsia="华文中宋" w:hAnsi="Times New Roman" w:cs="Times New Roman"/>
          <w:b/>
          <w:sz w:val="44"/>
          <w:szCs w:val="32"/>
        </w:rPr>
      </w:pPr>
    </w:p>
    <w:p w:rsidR="00976BE1" w:rsidRDefault="00976BE1">
      <w:pPr>
        <w:ind w:left="661" w:hangingChars="150" w:hanging="661"/>
        <w:contextualSpacing/>
        <w:jc w:val="left"/>
        <w:rPr>
          <w:rFonts w:ascii="Times New Roman" w:eastAsia="华文中宋" w:hAnsi="Times New Roman" w:cs="Times New Roman"/>
          <w:b/>
          <w:sz w:val="44"/>
          <w:szCs w:val="32"/>
        </w:rPr>
      </w:pPr>
    </w:p>
    <w:p w:rsidR="00976BE1" w:rsidRDefault="00976BE1">
      <w:pPr>
        <w:ind w:left="661" w:hangingChars="150" w:hanging="661"/>
        <w:contextualSpacing/>
        <w:jc w:val="left"/>
        <w:rPr>
          <w:rFonts w:ascii="Times New Roman" w:eastAsia="华文中宋" w:hAnsi="Times New Roman" w:cs="Times New Roman"/>
          <w:b/>
          <w:sz w:val="44"/>
          <w:szCs w:val="32"/>
        </w:rPr>
      </w:pPr>
    </w:p>
    <w:p w:rsidR="00976BE1" w:rsidRDefault="00976BE1">
      <w:pPr>
        <w:ind w:left="661" w:hangingChars="150" w:hanging="661"/>
        <w:contextualSpacing/>
        <w:jc w:val="left"/>
        <w:rPr>
          <w:rFonts w:ascii="Times New Roman" w:eastAsia="华文中宋" w:hAnsi="Times New Roman" w:cs="Times New Roman"/>
          <w:b/>
          <w:sz w:val="44"/>
          <w:szCs w:val="32"/>
        </w:rPr>
      </w:pPr>
    </w:p>
    <w:p w:rsidR="00976BE1" w:rsidRDefault="00976BE1">
      <w:pPr>
        <w:ind w:left="661" w:hangingChars="150" w:hanging="661"/>
        <w:contextualSpacing/>
        <w:jc w:val="left"/>
        <w:rPr>
          <w:rFonts w:ascii="Times New Roman" w:eastAsia="华文中宋" w:hAnsi="Times New Roman" w:cs="Times New Roman"/>
          <w:b/>
          <w:sz w:val="44"/>
          <w:szCs w:val="32"/>
        </w:rPr>
      </w:pPr>
    </w:p>
    <w:p w:rsidR="00976BE1" w:rsidRDefault="00976BE1">
      <w:pPr>
        <w:ind w:left="661" w:hangingChars="150" w:hanging="661"/>
        <w:contextualSpacing/>
        <w:jc w:val="left"/>
        <w:rPr>
          <w:rFonts w:ascii="Times New Roman" w:eastAsia="华文中宋" w:hAnsi="Times New Roman" w:cs="Times New Roman"/>
          <w:b/>
          <w:sz w:val="44"/>
          <w:szCs w:val="32"/>
        </w:rPr>
      </w:pPr>
    </w:p>
    <w:p w:rsidR="00976BE1" w:rsidRDefault="00976BE1">
      <w:pPr>
        <w:ind w:left="661" w:hangingChars="150" w:hanging="661"/>
        <w:contextualSpacing/>
        <w:jc w:val="left"/>
        <w:rPr>
          <w:rFonts w:ascii="Times New Roman" w:eastAsia="华文中宋" w:hAnsi="Times New Roman" w:cs="Times New Roman"/>
          <w:b/>
          <w:sz w:val="44"/>
          <w:szCs w:val="32"/>
        </w:rPr>
      </w:pPr>
    </w:p>
    <w:p w:rsidR="00976BE1" w:rsidRDefault="00976BE1">
      <w:pPr>
        <w:ind w:left="661" w:hangingChars="150" w:hanging="661"/>
        <w:contextualSpacing/>
        <w:jc w:val="left"/>
        <w:rPr>
          <w:rFonts w:ascii="Times New Roman" w:eastAsia="华文中宋" w:hAnsi="Times New Roman" w:cs="Times New Roman"/>
          <w:b/>
          <w:sz w:val="44"/>
          <w:szCs w:val="32"/>
        </w:rPr>
      </w:pPr>
    </w:p>
    <w:p w:rsidR="00976BE1" w:rsidRDefault="00976BE1">
      <w:pPr>
        <w:ind w:left="661" w:hangingChars="150" w:hanging="661"/>
        <w:contextualSpacing/>
        <w:jc w:val="left"/>
        <w:rPr>
          <w:rFonts w:ascii="Times New Roman" w:eastAsia="华文中宋" w:hAnsi="Times New Roman" w:cs="Times New Roman"/>
          <w:b/>
          <w:sz w:val="44"/>
          <w:szCs w:val="32"/>
        </w:rPr>
      </w:pPr>
    </w:p>
    <w:p w:rsidR="00976BE1" w:rsidRDefault="00976BE1">
      <w:pPr>
        <w:ind w:left="661" w:hangingChars="150" w:hanging="661"/>
        <w:contextualSpacing/>
        <w:jc w:val="left"/>
        <w:rPr>
          <w:rFonts w:ascii="Times New Roman" w:eastAsia="华文中宋" w:hAnsi="Times New Roman" w:cs="Times New Roman"/>
          <w:b/>
          <w:sz w:val="44"/>
          <w:szCs w:val="32"/>
        </w:rPr>
      </w:pPr>
    </w:p>
    <w:p w:rsidR="00976BE1" w:rsidRDefault="00976BE1">
      <w:pPr>
        <w:ind w:left="661" w:hangingChars="150" w:hanging="661"/>
        <w:contextualSpacing/>
        <w:jc w:val="left"/>
        <w:rPr>
          <w:rFonts w:ascii="Times New Roman" w:eastAsia="华文中宋" w:hAnsi="Times New Roman" w:cs="Times New Roman"/>
          <w:b/>
          <w:sz w:val="44"/>
          <w:szCs w:val="32"/>
        </w:rPr>
      </w:pPr>
    </w:p>
    <w:p w:rsidR="00976BE1" w:rsidRDefault="00CD2897">
      <w:pPr>
        <w:contextualSpacing/>
        <w:jc w:val="center"/>
        <w:rPr>
          <w:rFonts w:ascii="Times New Roman" w:eastAsia="楷体" w:hAnsi="Times New Roman" w:cs="Times New Roman"/>
          <w:b/>
          <w:sz w:val="36"/>
          <w:szCs w:val="32"/>
        </w:rPr>
      </w:pPr>
      <w:r>
        <w:rPr>
          <w:rFonts w:ascii="Times New Roman" w:eastAsia="楷体" w:hAnsi="Times New Roman" w:cs="Times New Roman"/>
          <w:b/>
          <w:sz w:val="36"/>
          <w:szCs w:val="32"/>
        </w:rPr>
        <w:t>全国哲学社会科学工作办公室</w:t>
      </w:r>
    </w:p>
    <w:p w:rsidR="00976BE1" w:rsidRDefault="00CD2897">
      <w:pPr>
        <w:contextualSpacing/>
        <w:jc w:val="center"/>
        <w:rPr>
          <w:rFonts w:ascii="Times New Roman" w:eastAsia="楷体" w:hAnsi="Times New Roman" w:cs="Times New Roman"/>
          <w:b/>
          <w:sz w:val="36"/>
          <w:szCs w:val="32"/>
        </w:rPr>
      </w:pPr>
      <w:r>
        <w:rPr>
          <w:rFonts w:ascii="Times New Roman" w:eastAsia="楷体" w:hAnsi="Times New Roman" w:cs="Times New Roman"/>
          <w:b/>
          <w:sz w:val="36"/>
          <w:szCs w:val="32"/>
        </w:rPr>
        <w:t>2022</w:t>
      </w:r>
      <w:r>
        <w:rPr>
          <w:rFonts w:ascii="Times New Roman" w:eastAsia="楷体" w:hAnsi="Times New Roman" w:cs="Times New Roman"/>
          <w:b/>
          <w:sz w:val="36"/>
          <w:szCs w:val="32"/>
        </w:rPr>
        <w:t>年</w:t>
      </w:r>
      <w:r>
        <w:rPr>
          <w:rFonts w:ascii="Times New Roman" w:eastAsia="楷体" w:hAnsi="Times New Roman" w:cs="Times New Roman"/>
          <w:b/>
          <w:sz w:val="36"/>
          <w:szCs w:val="32"/>
        </w:rPr>
        <w:t>1</w:t>
      </w:r>
      <w:r>
        <w:rPr>
          <w:rFonts w:ascii="Times New Roman" w:eastAsia="楷体" w:hAnsi="Times New Roman" w:cs="Times New Roman"/>
          <w:b/>
          <w:sz w:val="36"/>
          <w:szCs w:val="32"/>
        </w:rPr>
        <w:t>月</w:t>
      </w:r>
    </w:p>
    <w:p w:rsidR="00976BE1" w:rsidRDefault="00CD2897">
      <w:pPr>
        <w:widowControl/>
        <w:ind w:left="542" w:hangingChars="150" w:hanging="542"/>
        <w:jc w:val="left"/>
        <w:rPr>
          <w:rFonts w:ascii="Times New Roman" w:eastAsia="楷体" w:hAnsi="Times New Roman" w:cs="Times New Roman"/>
          <w:b/>
          <w:sz w:val="36"/>
          <w:szCs w:val="32"/>
        </w:rPr>
      </w:pPr>
      <w:r>
        <w:rPr>
          <w:rFonts w:ascii="Times New Roman" w:eastAsia="楷体" w:hAnsi="Times New Roman" w:cs="Times New Roman"/>
          <w:b/>
          <w:sz w:val="36"/>
          <w:szCs w:val="32"/>
        </w:rPr>
        <w:br w:type="page"/>
      </w:r>
    </w:p>
    <w:p w:rsidR="00976BE1" w:rsidRDefault="00CD2897">
      <w:pPr>
        <w:spacing w:line="540" w:lineRule="exact"/>
        <w:ind w:left="661" w:hangingChars="150" w:hanging="661"/>
        <w:contextualSpacing/>
        <w:jc w:val="center"/>
        <w:rPr>
          <w:rFonts w:ascii="Times New Roman" w:eastAsia="华文中宋" w:hAnsi="Times New Roman" w:cs="Times New Roman"/>
          <w:b/>
          <w:sz w:val="44"/>
          <w:szCs w:val="32"/>
        </w:rPr>
      </w:pPr>
      <w:r>
        <w:rPr>
          <w:rFonts w:ascii="Times New Roman" w:eastAsia="华文中宋" w:hAnsi="Times New Roman" w:cs="Times New Roman" w:hint="eastAsia"/>
          <w:b/>
          <w:sz w:val="44"/>
          <w:szCs w:val="32"/>
        </w:rPr>
        <w:t>目录</w:t>
      </w:r>
    </w:p>
    <w:p w:rsidR="00976BE1" w:rsidRDefault="00CD2897">
      <w:pPr>
        <w:pStyle w:val="10"/>
        <w:tabs>
          <w:tab w:val="right" w:leader="dot" w:pos="8296"/>
        </w:tabs>
        <w:spacing w:line="540" w:lineRule="exact"/>
        <w:rPr>
          <w:rFonts w:ascii="仿宋_GB2312" w:eastAsia="仿宋_GB2312"/>
          <w:sz w:val="32"/>
        </w:rPr>
      </w:pPr>
      <w:r>
        <w:rPr>
          <w:rFonts w:ascii="仿宋_GB2312" w:eastAsia="仿宋_GB2312"/>
          <w:sz w:val="32"/>
        </w:rPr>
        <w:fldChar w:fldCharType="begin"/>
      </w:r>
      <w:r>
        <w:rPr>
          <w:rFonts w:ascii="仿宋_GB2312" w:eastAsia="仿宋_GB2312"/>
          <w:sz w:val="32"/>
        </w:rPr>
        <w:instrText xml:space="preserve"> TOC \o "1-3" \h \z \u </w:instrText>
      </w:r>
      <w:r>
        <w:rPr>
          <w:rFonts w:ascii="仿宋_GB2312" w:eastAsia="仿宋_GB2312"/>
          <w:sz w:val="32"/>
        </w:rPr>
        <w:fldChar w:fldCharType="separate"/>
      </w:r>
      <w:hyperlink w:anchor="_Toc92878073" w:history="1">
        <w:r>
          <w:rPr>
            <w:rFonts w:ascii="仿宋_GB2312" w:eastAsia="仿宋_GB2312" w:hint="eastAsia"/>
            <w:sz w:val="32"/>
          </w:rPr>
          <w:t>说明</w:t>
        </w:r>
        <w:r>
          <w:rPr>
            <w:rFonts w:ascii="仿宋_GB2312" w:eastAsia="仿宋_GB2312"/>
            <w:sz w:val="32"/>
          </w:rPr>
          <w:tab/>
        </w:r>
        <w:r>
          <w:rPr>
            <w:rFonts w:ascii="仿宋_GB2312" w:eastAsia="仿宋_GB2312"/>
            <w:sz w:val="32"/>
          </w:rPr>
          <w:fldChar w:fldCharType="begin"/>
        </w:r>
        <w:r>
          <w:rPr>
            <w:rFonts w:ascii="仿宋_GB2312" w:eastAsia="仿宋_GB2312"/>
            <w:sz w:val="32"/>
          </w:rPr>
          <w:instrText xml:space="preserve"> PAGEREF _Toc92878073 \h </w:instrText>
        </w:r>
        <w:r>
          <w:rPr>
            <w:rFonts w:ascii="仿宋_GB2312" w:eastAsia="仿宋_GB2312"/>
            <w:sz w:val="32"/>
          </w:rPr>
        </w:r>
        <w:r>
          <w:rPr>
            <w:rFonts w:ascii="仿宋_GB2312" w:eastAsia="仿宋_GB2312"/>
            <w:sz w:val="32"/>
          </w:rPr>
          <w:fldChar w:fldCharType="separate"/>
        </w:r>
        <w:r>
          <w:rPr>
            <w:rFonts w:ascii="仿宋_GB2312" w:eastAsia="仿宋_GB2312"/>
            <w:sz w:val="32"/>
          </w:rPr>
          <w:t>1</w:t>
        </w:r>
        <w:r>
          <w:rPr>
            <w:rFonts w:ascii="仿宋_GB2312" w:eastAsia="仿宋_GB2312"/>
            <w:sz w:val="32"/>
          </w:rPr>
          <w:fldChar w:fldCharType="end"/>
        </w:r>
      </w:hyperlink>
    </w:p>
    <w:p w:rsidR="00976BE1" w:rsidRDefault="00AC6B53">
      <w:pPr>
        <w:pStyle w:val="10"/>
        <w:tabs>
          <w:tab w:val="right" w:leader="dot" w:pos="8296"/>
        </w:tabs>
        <w:spacing w:line="540" w:lineRule="exact"/>
        <w:rPr>
          <w:rFonts w:ascii="仿宋_GB2312" w:eastAsia="仿宋_GB2312"/>
          <w:sz w:val="32"/>
        </w:rPr>
      </w:pPr>
      <w:hyperlink w:anchor="_Toc92878074" w:history="1">
        <w:r w:rsidR="00CD2897">
          <w:rPr>
            <w:rFonts w:ascii="仿宋_GB2312" w:eastAsia="仿宋_GB2312" w:hint="eastAsia"/>
            <w:sz w:val="32"/>
          </w:rPr>
          <w:t>马列·科社</w:t>
        </w:r>
        <w:r w:rsidR="00CD2897">
          <w:rPr>
            <w:rFonts w:ascii="仿宋_GB2312" w:eastAsia="仿宋_GB2312"/>
            <w:sz w:val="32"/>
          </w:rPr>
          <w:tab/>
        </w:r>
        <w:r w:rsidR="00CD2897">
          <w:rPr>
            <w:rFonts w:ascii="仿宋_GB2312" w:eastAsia="仿宋_GB2312"/>
            <w:sz w:val="32"/>
          </w:rPr>
          <w:fldChar w:fldCharType="begin"/>
        </w:r>
        <w:r w:rsidR="00CD2897">
          <w:rPr>
            <w:rFonts w:ascii="仿宋_GB2312" w:eastAsia="仿宋_GB2312"/>
            <w:sz w:val="32"/>
          </w:rPr>
          <w:instrText xml:space="preserve"> PAGEREF _Toc92878074 \h </w:instrText>
        </w:r>
        <w:r w:rsidR="00CD2897">
          <w:rPr>
            <w:rFonts w:ascii="仿宋_GB2312" w:eastAsia="仿宋_GB2312"/>
            <w:sz w:val="32"/>
          </w:rPr>
        </w:r>
        <w:r w:rsidR="00CD2897">
          <w:rPr>
            <w:rFonts w:ascii="仿宋_GB2312" w:eastAsia="仿宋_GB2312"/>
            <w:sz w:val="32"/>
          </w:rPr>
          <w:fldChar w:fldCharType="separate"/>
        </w:r>
        <w:r w:rsidR="00CD2897">
          <w:rPr>
            <w:rFonts w:ascii="仿宋_GB2312" w:eastAsia="仿宋_GB2312"/>
            <w:sz w:val="32"/>
          </w:rPr>
          <w:t>1</w:t>
        </w:r>
        <w:r w:rsidR="00CD2897">
          <w:rPr>
            <w:rFonts w:ascii="仿宋_GB2312" w:eastAsia="仿宋_GB2312"/>
            <w:sz w:val="32"/>
          </w:rPr>
          <w:fldChar w:fldCharType="end"/>
        </w:r>
      </w:hyperlink>
    </w:p>
    <w:p w:rsidR="00976BE1" w:rsidRDefault="00AC6B53">
      <w:pPr>
        <w:pStyle w:val="10"/>
        <w:tabs>
          <w:tab w:val="right" w:leader="dot" w:pos="8296"/>
        </w:tabs>
        <w:spacing w:line="540" w:lineRule="exact"/>
        <w:rPr>
          <w:rFonts w:ascii="仿宋_GB2312" w:eastAsia="仿宋_GB2312"/>
          <w:sz w:val="32"/>
        </w:rPr>
      </w:pPr>
      <w:hyperlink w:anchor="_Toc92878075" w:history="1">
        <w:r w:rsidR="00CD2897">
          <w:rPr>
            <w:rFonts w:ascii="仿宋_GB2312" w:eastAsia="仿宋_GB2312" w:hint="eastAsia"/>
            <w:sz w:val="32"/>
          </w:rPr>
          <w:t>党史·党建</w:t>
        </w:r>
        <w:r w:rsidR="00CD2897">
          <w:rPr>
            <w:rFonts w:ascii="仿宋_GB2312" w:eastAsia="仿宋_GB2312"/>
            <w:sz w:val="32"/>
          </w:rPr>
          <w:tab/>
        </w:r>
        <w:r w:rsidR="00CD2897">
          <w:rPr>
            <w:rFonts w:ascii="仿宋_GB2312" w:eastAsia="仿宋_GB2312"/>
            <w:sz w:val="32"/>
          </w:rPr>
          <w:fldChar w:fldCharType="begin"/>
        </w:r>
        <w:r w:rsidR="00CD2897">
          <w:rPr>
            <w:rFonts w:ascii="仿宋_GB2312" w:eastAsia="仿宋_GB2312"/>
            <w:sz w:val="32"/>
          </w:rPr>
          <w:instrText xml:space="preserve"> PAGEREF _Toc92878075 \h </w:instrText>
        </w:r>
        <w:r w:rsidR="00CD2897">
          <w:rPr>
            <w:rFonts w:ascii="仿宋_GB2312" w:eastAsia="仿宋_GB2312"/>
            <w:sz w:val="32"/>
          </w:rPr>
        </w:r>
        <w:r w:rsidR="00CD2897">
          <w:rPr>
            <w:rFonts w:ascii="仿宋_GB2312" w:eastAsia="仿宋_GB2312"/>
            <w:sz w:val="32"/>
          </w:rPr>
          <w:fldChar w:fldCharType="separate"/>
        </w:r>
        <w:r w:rsidR="00CD2897">
          <w:rPr>
            <w:rFonts w:ascii="仿宋_GB2312" w:eastAsia="仿宋_GB2312"/>
            <w:sz w:val="32"/>
          </w:rPr>
          <w:t>4</w:t>
        </w:r>
        <w:r w:rsidR="00CD2897">
          <w:rPr>
            <w:rFonts w:ascii="仿宋_GB2312" w:eastAsia="仿宋_GB2312"/>
            <w:sz w:val="32"/>
          </w:rPr>
          <w:fldChar w:fldCharType="end"/>
        </w:r>
      </w:hyperlink>
    </w:p>
    <w:p w:rsidR="00976BE1" w:rsidRDefault="00AC6B53">
      <w:pPr>
        <w:pStyle w:val="10"/>
        <w:tabs>
          <w:tab w:val="right" w:leader="dot" w:pos="8296"/>
        </w:tabs>
        <w:spacing w:line="540" w:lineRule="exact"/>
        <w:rPr>
          <w:rFonts w:ascii="仿宋_GB2312" w:eastAsia="仿宋_GB2312"/>
          <w:sz w:val="32"/>
        </w:rPr>
      </w:pPr>
      <w:hyperlink w:anchor="_Toc92878076" w:history="1">
        <w:r w:rsidR="00CD2897">
          <w:rPr>
            <w:rFonts w:ascii="仿宋_GB2312" w:eastAsia="仿宋_GB2312" w:hint="eastAsia"/>
            <w:sz w:val="32"/>
          </w:rPr>
          <w:t>哲学</w:t>
        </w:r>
        <w:r w:rsidR="00CD2897">
          <w:rPr>
            <w:rFonts w:ascii="仿宋_GB2312" w:eastAsia="仿宋_GB2312"/>
            <w:sz w:val="32"/>
          </w:rPr>
          <w:tab/>
        </w:r>
        <w:r w:rsidR="00CD2897">
          <w:rPr>
            <w:rFonts w:ascii="仿宋_GB2312" w:eastAsia="仿宋_GB2312"/>
            <w:sz w:val="32"/>
          </w:rPr>
          <w:fldChar w:fldCharType="begin"/>
        </w:r>
        <w:r w:rsidR="00CD2897">
          <w:rPr>
            <w:rFonts w:ascii="仿宋_GB2312" w:eastAsia="仿宋_GB2312"/>
            <w:sz w:val="32"/>
          </w:rPr>
          <w:instrText xml:space="preserve"> PAGEREF _Toc92878076 \h </w:instrText>
        </w:r>
        <w:r w:rsidR="00CD2897">
          <w:rPr>
            <w:rFonts w:ascii="仿宋_GB2312" w:eastAsia="仿宋_GB2312"/>
            <w:sz w:val="32"/>
          </w:rPr>
        </w:r>
        <w:r w:rsidR="00CD2897">
          <w:rPr>
            <w:rFonts w:ascii="仿宋_GB2312" w:eastAsia="仿宋_GB2312"/>
            <w:sz w:val="32"/>
          </w:rPr>
          <w:fldChar w:fldCharType="separate"/>
        </w:r>
        <w:r w:rsidR="00CD2897">
          <w:rPr>
            <w:rFonts w:ascii="仿宋_GB2312" w:eastAsia="仿宋_GB2312"/>
            <w:sz w:val="32"/>
          </w:rPr>
          <w:t>10</w:t>
        </w:r>
        <w:r w:rsidR="00CD2897">
          <w:rPr>
            <w:rFonts w:ascii="仿宋_GB2312" w:eastAsia="仿宋_GB2312"/>
            <w:sz w:val="32"/>
          </w:rPr>
          <w:fldChar w:fldCharType="end"/>
        </w:r>
      </w:hyperlink>
    </w:p>
    <w:p w:rsidR="00976BE1" w:rsidRDefault="00AC6B53">
      <w:pPr>
        <w:pStyle w:val="10"/>
        <w:tabs>
          <w:tab w:val="right" w:leader="dot" w:pos="8296"/>
        </w:tabs>
        <w:spacing w:line="540" w:lineRule="exact"/>
        <w:rPr>
          <w:rFonts w:ascii="仿宋_GB2312" w:eastAsia="仿宋_GB2312"/>
          <w:sz w:val="32"/>
        </w:rPr>
      </w:pPr>
      <w:hyperlink w:anchor="_Toc92878077" w:history="1">
        <w:r w:rsidR="00CD2897">
          <w:rPr>
            <w:rFonts w:ascii="仿宋_GB2312" w:eastAsia="仿宋_GB2312" w:hint="eastAsia"/>
            <w:sz w:val="32"/>
          </w:rPr>
          <w:t>理论经济</w:t>
        </w:r>
        <w:r w:rsidR="00CD2897">
          <w:rPr>
            <w:rFonts w:ascii="仿宋_GB2312" w:eastAsia="仿宋_GB2312"/>
            <w:sz w:val="32"/>
          </w:rPr>
          <w:tab/>
        </w:r>
        <w:r w:rsidR="00CD2897">
          <w:rPr>
            <w:rFonts w:ascii="仿宋_GB2312" w:eastAsia="仿宋_GB2312"/>
            <w:sz w:val="32"/>
          </w:rPr>
          <w:fldChar w:fldCharType="begin"/>
        </w:r>
        <w:r w:rsidR="00CD2897">
          <w:rPr>
            <w:rFonts w:ascii="仿宋_GB2312" w:eastAsia="仿宋_GB2312"/>
            <w:sz w:val="32"/>
          </w:rPr>
          <w:instrText xml:space="preserve"> PAGEREF _Toc92878077 \h </w:instrText>
        </w:r>
        <w:r w:rsidR="00CD2897">
          <w:rPr>
            <w:rFonts w:ascii="仿宋_GB2312" w:eastAsia="仿宋_GB2312"/>
            <w:sz w:val="32"/>
          </w:rPr>
        </w:r>
        <w:r w:rsidR="00CD2897">
          <w:rPr>
            <w:rFonts w:ascii="仿宋_GB2312" w:eastAsia="仿宋_GB2312"/>
            <w:sz w:val="32"/>
          </w:rPr>
          <w:fldChar w:fldCharType="separate"/>
        </w:r>
        <w:r w:rsidR="00CD2897">
          <w:rPr>
            <w:rFonts w:ascii="仿宋_GB2312" w:eastAsia="仿宋_GB2312"/>
            <w:sz w:val="32"/>
          </w:rPr>
          <w:t>15</w:t>
        </w:r>
        <w:r w:rsidR="00CD2897">
          <w:rPr>
            <w:rFonts w:ascii="仿宋_GB2312" w:eastAsia="仿宋_GB2312"/>
            <w:sz w:val="32"/>
          </w:rPr>
          <w:fldChar w:fldCharType="end"/>
        </w:r>
      </w:hyperlink>
    </w:p>
    <w:p w:rsidR="00976BE1" w:rsidRDefault="00AC6B53">
      <w:pPr>
        <w:pStyle w:val="10"/>
        <w:tabs>
          <w:tab w:val="right" w:leader="dot" w:pos="8296"/>
        </w:tabs>
        <w:spacing w:line="540" w:lineRule="exact"/>
        <w:rPr>
          <w:rFonts w:ascii="仿宋_GB2312" w:eastAsia="仿宋_GB2312"/>
          <w:sz w:val="32"/>
        </w:rPr>
      </w:pPr>
      <w:hyperlink w:anchor="_Toc92878078" w:history="1">
        <w:r w:rsidR="00CD2897">
          <w:rPr>
            <w:rFonts w:ascii="仿宋_GB2312" w:eastAsia="仿宋_GB2312" w:hint="eastAsia"/>
            <w:sz w:val="32"/>
          </w:rPr>
          <w:t>应用经济</w:t>
        </w:r>
        <w:r w:rsidR="00CD2897">
          <w:rPr>
            <w:rFonts w:ascii="仿宋_GB2312" w:eastAsia="仿宋_GB2312"/>
            <w:sz w:val="32"/>
          </w:rPr>
          <w:tab/>
        </w:r>
        <w:r w:rsidR="00CD2897">
          <w:rPr>
            <w:rFonts w:ascii="仿宋_GB2312" w:eastAsia="仿宋_GB2312"/>
            <w:sz w:val="32"/>
          </w:rPr>
          <w:fldChar w:fldCharType="begin"/>
        </w:r>
        <w:r w:rsidR="00CD2897">
          <w:rPr>
            <w:rFonts w:ascii="仿宋_GB2312" w:eastAsia="仿宋_GB2312"/>
            <w:sz w:val="32"/>
          </w:rPr>
          <w:instrText xml:space="preserve"> PAGEREF _Toc92878078 \h </w:instrText>
        </w:r>
        <w:r w:rsidR="00CD2897">
          <w:rPr>
            <w:rFonts w:ascii="仿宋_GB2312" w:eastAsia="仿宋_GB2312"/>
            <w:sz w:val="32"/>
          </w:rPr>
        </w:r>
        <w:r w:rsidR="00CD2897">
          <w:rPr>
            <w:rFonts w:ascii="仿宋_GB2312" w:eastAsia="仿宋_GB2312"/>
            <w:sz w:val="32"/>
          </w:rPr>
          <w:fldChar w:fldCharType="separate"/>
        </w:r>
        <w:r w:rsidR="00CD2897">
          <w:rPr>
            <w:rFonts w:ascii="仿宋_GB2312" w:eastAsia="仿宋_GB2312"/>
            <w:sz w:val="32"/>
          </w:rPr>
          <w:t>22</w:t>
        </w:r>
        <w:r w:rsidR="00CD2897">
          <w:rPr>
            <w:rFonts w:ascii="仿宋_GB2312" w:eastAsia="仿宋_GB2312"/>
            <w:sz w:val="32"/>
          </w:rPr>
          <w:fldChar w:fldCharType="end"/>
        </w:r>
      </w:hyperlink>
    </w:p>
    <w:p w:rsidR="00976BE1" w:rsidRDefault="00AC6B53">
      <w:pPr>
        <w:pStyle w:val="10"/>
        <w:tabs>
          <w:tab w:val="right" w:leader="dot" w:pos="8296"/>
        </w:tabs>
        <w:spacing w:line="540" w:lineRule="exact"/>
        <w:rPr>
          <w:rFonts w:ascii="仿宋_GB2312" w:eastAsia="仿宋_GB2312"/>
          <w:sz w:val="32"/>
        </w:rPr>
      </w:pPr>
      <w:hyperlink w:anchor="_Toc92878079" w:history="1">
        <w:r w:rsidR="00CD2897">
          <w:rPr>
            <w:rFonts w:ascii="仿宋_GB2312" w:eastAsia="仿宋_GB2312" w:hint="eastAsia"/>
            <w:sz w:val="32"/>
          </w:rPr>
          <w:t>统计学</w:t>
        </w:r>
        <w:r w:rsidR="00CD2897">
          <w:rPr>
            <w:rFonts w:ascii="仿宋_GB2312" w:eastAsia="仿宋_GB2312"/>
            <w:sz w:val="32"/>
          </w:rPr>
          <w:tab/>
        </w:r>
        <w:r w:rsidR="00CD2897">
          <w:rPr>
            <w:rFonts w:ascii="仿宋_GB2312" w:eastAsia="仿宋_GB2312"/>
            <w:sz w:val="32"/>
          </w:rPr>
          <w:fldChar w:fldCharType="begin"/>
        </w:r>
        <w:r w:rsidR="00CD2897">
          <w:rPr>
            <w:rFonts w:ascii="仿宋_GB2312" w:eastAsia="仿宋_GB2312"/>
            <w:sz w:val="32"/>
          </w:rPr>
          <w:instrText xml:space="preserve"> PAGEREF _Toc92878079 \h </w:instrText>
        </w:r>
        <w:r w:rsidR="00CD2897">
          <w:rPr>
            <w:rFonts w:ascii="仿宋_GB2312" w:eastAsia="仿宋_GB2312"/>
            <w:sz w:val="32"/>
          </w:rPr>
        </w:r>
        <w:r w:rsidR="00CD2897">
          <w:rPr>
            <w:rFonts w:ascii="仿宋_GB2312" w:eastAsia="仿宋_GB2312"/>
            <w:sz w:val="32"/>
          </w:rPr>
          <w:fldChar w:fldCharType="separate"/>
        </w:r>
        <w:r w:rsidR="00CD2897">
          <w:rPr>
            <w:rFonts w:ascii="仿宋_GB2312" w:eastAsia="仿宋_GB2312"/>
            <w:sz w:val="32"/>
          </w:rPr>
          <w:t>28</w:t>
        </w:r>
        <w:r w:rsidR="00CD2897">
          <w:rPr>
            <w:rFonts w:ascii="仿宋_GB2312" w:eastAsia="仿宋_GB2312"/>
            <w:sz w:val="32"/>
          </w:rPr>
          <w:fldChar w:fldCharType="end"/>
        </w:r>
      </w:hyperlink>
    </w:p>
    <w:p w:rsidR="00976BE1" w:rsidRDefault="00AC6B53">
      <w:pPr>
        <w:pStyle w:val="10"/>
        <w:tabs>
          <w:tab w:val="right" w:leader="dot" w:pos="8296"/>
        </w:tabs>
        <w:spacing w:line="540" w:lineRule="exact"/>
        <w:rPr>
          <w:rFonts w:ascii="仿宋_GB2312" w:eastAsia="仿宋_GB2312"/>
          <w:sz w:val="32"/>
        </w:rPr>
      </w:pPr>
      <w:hyperlink w:anchor="_Toc92878080" w:history="1">
        <w:r w:rsidR="00CD2897">
          <w:rPr>
            <w:rFonts w:ascii="仿宋_GB2312" w:eastAsia="仿宋_GB2312" w:hint="eastAsia"/>
            <w:sz w:val="32"/>
          </w:rPr>
          <w:t>政治学</w:t>
        </w:r>
        <w:r w:rsidR="00CD2897">
          <w:rPr>
            <w:rFonts w:ascii="仿宋_GB2312" w:eastAsia="仿宋_GB2312"/>
            <w:sz w:val="32"/>
          </w:rPr>
          <w:tab/>
        </w:r>
        <w:r w:rsidR="00CD2897">
          <w:rPr>
            <w:rFonts w:ascii="仿宋_GB2312" w:eastAsia="仿宋_GB2312"/>
            <w:sz w:val="32"/>
          </w:rPr>
          <w:fldChar w:fldCharType="begin"/>
        </w:r>
        <w:r w:rsidR="00CD2897">
          <w:rPr>
            <w:rFonts w:ascii="仿宋_GB2312" w:eastAsia="仿宋_GB2312"/>
            <w:sz w:val="32"/>
          </w:rPr>
          <w:instrText xml:space="preserve"> PAGEREF _Toc92878080 \h </w:instrText>
        </w:r>
        <w:r w:rsidR="00CD2897">
          <w:rPr>
            <w:rFonts w:ascii="仿宋_GB2312" w:eastAsia="仿宋_GB2312"/>
            <w:sz w:val="32"/>
          </w:rPr>
        </w:r>
        <w:r w:rsidR="00CD2897">
          <w:rPr>
            <w:rFonts w:ascii="仿宋_GB2312" w:eastAsia="仿宋_GB2312"/>
            <w:sz w:val="32"/>
          </w:rPr>
          <w:fldChar w:fldCharType="separate"/>
        </w:r>
        <w:r w:rsidR="00CD2897">
          <w:rPr>
            <w:rFonts w:ascii="仿宋_GB2312" w:eastAsia="仿宋_GB2312"/>
            <w:sz w:val="32"/>
          </w:rPr>
          <w:t>33</w:t>
        </w:r>
        <w:r w:rsidR="00CD2897">
          <w:rPr>
            <w:rFonts w:ascii="仿宋_GB2312" w:eastAsia="仿宋_GB2312"/>
            <w:sz w:val="32"/>
          </w:rPr>
          <w:fldChar w:fldCharType="end"/>
        </w:r>
      </w:hyperlink>
    </w:p>
    <w:p w:rsidR="00976BE1" w:rsidRDefault="00AC6B53">
      <w:pPr>
        <w:pStyle w:val="10"/>
        <w:tabs>
          <w:tab w:val="right" w:leader="dot" w:pos="8296"/>
        </w:tabs>
        <w:spacing w:line="540" w:lineRule="exact"/>
        <w:rPr>
          <w:rFonts w:ascii="仿宋_GB2312" w:eastAsia="仿宋_GB2312"/>
          <w:sz w:val="32"/>
        </w:rPr>
      </w:pPr>
      <w:hyperlink w:anchor="_Toc92878081" w:history="1">
        <w:r w:rsidR="00CD2897">
          <w:rPr>
            <w:rFonts w:ascii="仿宋_GB2312" w:eastAsia="仿宋_GB2312" w:hint="eastAsia"/>
            <w:sz w:val="32"/>
          </w:rPr>
          <w:t>法学</w:t>
        </w:r>
        <w:r w:rsidR="00CD2897">
          <w:rPr>
            <w:rFonts w:ascii="仿宋_GB2312" w:eastAsia="仿宋_GB2312"/>
            <w:sz w:val="32"/>
          </w:rPr>
          <w:tab/>
        </w:r>
        <w:r w:rsidR="00CD2897">
          <w:rPr>
            <w:rFonts w:ascii="仿宋_GB2312" w:eastAsia="仿宋_GB2312"/>
            <w:sz w:val="32"/>
          </w:rPr>
          <w:fldChar w:fldCharType="begin"/>
        </w:r>
        <w:r w:rsidR="00CD2897">
          <w:rPr>
            <w:rFonts w:ascii="仿宋_GB2312" w:eastAsia="仿宋_GB2312"/>
            <w:sz w:val="32"/>
          </w:rPr>
          <w:instrText xml:space="preserve"> PAGEREF _Toc92878081 \h </w:instrText>
        </w:r>
        <w:r w:rsidR="00CD2897">
          <w:rPr>
            <w:rFonts w:ascii="仿宋_GB2312" w:eastAsia="仿宋_GB2312"/>
            <w:sz w:val="32"/>
          </w:rPr>
        </w:r>
        <w:r w:rsidR="00CD2897">
          <w:rPr>
            <w:rFonts w:ascii="仿宋_GB2312" w:eastAsia="仿宋_GB2312"/>
            <w:sz w:val="32"/>
          </w:rPr>
          <w:fldChar w:fldCharType="separate"/>
        </w:r>
        <w:r w:rsidR="00CD2897">
          <w:rPr>
            <w:rFonts w:ascii="仿宋_GB2312" w:eastAsia="仿宋_GB2312"/>
            <w:sz w:val="32"/>
          </w:rPr>
          <w:t>40</w:t>
        </w:r>
        <w:r w:rsidR="00CD2897">
          <w:rPr>
            <w:rFonts w:ascii="仿宋_GB2312" w:eastAsia="仿宋_GB2312"/>
            <w:sz w:val="32"/>
          </w:rPr>
          <w:fldChar w:fldCharType="end"/>
        </w:r>
      </w:hyperlink>
    </w:p>
    <w:p w:rsidR="00976BE1" w:rsidRDefault="00AC6B53">
      <w:pPr>
        <w:pStyle w:val="10"/>
        <w:tabs>
          <w:tab w:val="right" w:leader="dot" w:pos="8296"/>
        </w:tabs>
        <w:spacing w:line="540" w:lineRule="exact"/>
        <w:rPr>
          <w:rFonts w:ascii="仿宋_GB2312" w:eastAsia="仿宋_GB2312"/>
          <w:sz w:val="32"/>
        </w:rPr>
      </w:pPr>
      <w:hyperlink w:anchor="_Toc92878082" w:history="1">
        <w:r w:rsidR="00CD2897">
          <w:rPr>
            <w:rFonts w:ascii="仿宋_GB2312" w:eastAsia="仿宋_GB2312" w:hint="eastAsia"/>
            <w:sz w:val="32"/>
          </w:rPr>
          <w:t>社会学</w:t>
        </w:r>
        <w:r w:rsidR="00CD2897">
          <w:rPr>
            <w:rFonts w:ascii="仿宋_GB2312" w:eastAsia="仿宋_GB2312"/>
            <w:sz w:val="32"/>
          </w:rPr>
          <w:tab/>
        </w:r>
        <w:r w:rsidR="00CD2897">
          <w:rPr>
            <w:rFonts w:ascii="仿宋_GB2312" w:eastAsia="仿宋_GB2312"/>
            <w:sz w:val="32"/>
          </w:rPr>
          <w:fldChar w:fldCharType="begin"/>
        </w:r>
        <w:r w:rsidR="00CD2897">
          <w:rPr>
            <w:rFonts w:ascii="仿宋_GB2312" w:eastAsia="仿宋_GB2312"/>
            <w:sz w:val="32"/>
          </w:rPr>
          <w:instrText xml:space="preserve"> PAGEREF _Toc92878082 \h </w:instrText>
        </w:r>
        <w:r w:rsidR="00CD2897">
          <w:rPr>
            <w:rFonts w:ascii="仿宋_GB2312" w:eastAsia="仿宋_GB2312"/>
            <w:sz w:val="32"/>
          </w:rPr>
        </w:r>
        <w:r w:rsidR="00CD2897">
          <w:rPr>
            <w:rFonts w:ascii="仿宋_GB2312" w:eastAsia="仿宋_GB2312"/>
            <w:sz w:val="32"/>
          </w:rPr>
          <w:fldChar w:fldCharType="separate"/>
        </w:r>
        <w:r w:rsidR="00CD2897">
          <w:rPr>
            <w:rFonts w:ascii="仿宋_GB2312" w:eastAsia="仿宋_GB2312"/>
            <w:sz w:val="32"/>
          </w:rPr>
          <w:t>46</w:t>
        </w:r>
        <w:r w:rsidR="00CD2897">
          <w:rPr>
            <w:rFonts w:ascii="仿宋_GB2312" w:eastAsia="仿宋_GB2312"/>
            <w:sz w:val="32"/>
          </w:rPr>
          <w:fldChar w:fldCharType="end"/>
        </w:r>
      </w:hyperlink>
    </w:p>
    <w:p w:rsidR="00976BE1" w:rsidRDefault="00AC6B53">
      <w:pPr>
        <w:pStyle w:val="10"/>
        <w:tabs>
          <w:tab w:val="right" w:leader="dot" w:pos="8296"/>
        </w:tabs>
        <w:spacing w:line="540" w:lineRule="exact"/>
        <w:rPr>
          <w:rFonts w:ascii="仿宋_GB2312" w:eastAsia="仿宋_GB2312"/>
          <w:sz w:val="32"/>
        </w:rPr>
      </w:pPr>
      <w:hyperlink w:anchor="_Toc92878083" w:history="1">
        <w:r w:rsidR="00CD2897">
          <w:rPr>
            <w:rFonts w:ascii="仿宋_GB2312" w:eastAsia="仿宋_GB2312" w:hint="eastAsia"/>
            <w:sz w:val="32"/>
          </w:rPr>
          <w:t>人口学</w:t>
        </w:r>
        <w:r w:rsidR="00CD2897">
          <w:rPr>
            <w:rFonts w:ascii="仿宋_GB2312" w:eastAsia="仿宋_GB2312"/>
            <w:sz w:val="32"/>
          </w:rPr>
          <w:tab/>
        </w:r>
        <w:r w:rsidR="00CD2897">
          <w:rPr>
            <w:rFonts w:ascii="仿宋_GB2312" w:eastAsia="仿宋_GB2312"/>
            <w:sz w:val="32"/>
          </w:rPr>
          <w:fldChar w:fldCharType="begin"/>
        </w:r>
        <w:r w:rsidR="00CD2897">
          <w:rPr>
            <w:rFonts w:ascii="仿宋_GB2312" w:eastAsia="仿宋_GB2312"/>
            <w:sz w:val="32"/>
          </w:rPr>
          <w:instrText xml:space="preserve"> PAGEREF _Toc92878083 \h </w:instrText>
        </w:r>
        <w:r w:rsidR="00CD2897">
          <w:rPr>
            <w:rFonts w:ascii="仿宋_GB2312" w:eastAsia="仿宋_GB2312"/>
            <w:sz w:val="32"/>
          </w:rPr>
        </w:r>
        <w:r w:rsidR="00CD2897">
          <w:rPr>
            <w:rFonts w:ascii="仿宋_GB2312" w:eastAsia="仿宋_GB2312"/>
            <w:sz w:val="32"/>
          </w:rPr>
          <w:fldChar w:fldCharType="separate"/>
        </w:r>
        <w:r w:rsidR="00CD2897">
          <w:rPr>
            <w:rFonts w:ascii="仿宋_GB2312" w:eastAsia="仿宋_GB2312"/>
            <w:sz w:val="32"/>
          </w:rPr>
          <w:t>52</w:t>
        </w:r>
        <w:r w:rsidR="00CD2897">
          <w:rPr>
            <w:rFonts w:ascii="仿宋_GB2312" w:eastAsia="仿宋_GB2312"/>
            <w:sz w:val="32"/>
          </w:rPr>
          <w:fldChar w:fldCharType="end"/>
        </w:r>
      </w:hyperlink>
    </w:p>
    <w:p w:rsidR="00976BE1" w:rsidRDefault="00AC6B53">
      <w:pPr>
        <w:pStyle w:val="10"/>
        <w:tabs>
          <w:tab w:val="right" w:leader="dot" w:pos="8296"/>
        </w:tabs>
        <w:spacing w:line="540" w:lineRule="exact"/>
        <w:rPr>
          <w:rFonts w:ascii="仿宋_GB2312" w:eastAsia="仿宋_GB2312"/>
          <w:sz w:val="32"/>
        </w:rPr>
      </w:pPr>
      <w:hyperlink w:anchor="_Toc92878084" w:history="1">
        <w:r w:rsidR="00CD2897">
          <w:rPr>
            <w:rFonts w:ascii="仿宋_GB2312" w:eastAsia="仿宋_GB2312" w:hint="eastAsia"/>
            <w:sz w:val="32"/>
          </w:rPr>
          <w:t>民族学</w:t>
        </w:r>
        <w:r w:rsidR="00CD2897">
          <w:rPr>
            <w:rFonts w:ascii="仿宋_GB2312" w:eastAsia="仿宋_GB2312"/>
            <w:sz w:val="32"/>
          </w:rPr>
          <w:tab/>
        </w:r>
        <w:r w:rsidR="00CD2897">
          <w:rPr>
            <w:rFonts w:ascii="仿宋_GB2312" w:eastAsia="仿宋_GB2312"/>
            <w:sz w:val="32"/>
          </w:rPr>
          <w:fldChar w:fldCharType="begin"/>
        </w:r>
        <w:r w:rsidR="00CD2897">
          <w:rPr>
            <w:rFonts w:ascii="仿宋_GB2312" w:eastAsia="仿宋_GB2312"/>
            <w:sz w:val="32"/>
          </w:rPr>
          <w:instrText xml:space="preserve"> PAGEREF _Toc92878084 \h </w:instrText>
        </w:r>
        <w:r w:rsidR="00CD2897">
          <w:rPr>
            <w:rFonts w:ascii="仿宋_GB2312" w:eastAsia="仿宋_GB2312"/>
            <w:sz w:val="32"/>
          </w:rPr>
        </w:r>
        <w:r w:rsidR="00CD2897">
          <w:rPr>
            <w:rFonts w:ascii="仿宋_GB2312" w:eastAsia="仿宋_GB2312"/>
            <w:sz w:val="32"/>
          </w:rPr>
          <w:fldChar w:fldCharType="separate"/>
        </w:r>
        <w:r w:rsidR="00CD2897">
          <w:rPr>
            <w:rFonts w:ascii="仿宋_GB2312" w:eastAsia="仿宋_GB2312"/>
            <w:sz w:val="32"/>
          </w:rPr>
          <w:t>55</w:t>
        </w:r>
        <w:r w:rsidR="00CD2897">
          <w:rPr>
            <w:rFonts w:ascii="仿宋_GB2312" w:eastAsia="仿宋_GB2312"/>
            <w:sz w:val="32"/>
          </w:rPr>
          <w:fldChar w:fldCharType="end"/>
        </w:r>
      </w:hyperlink>
    </w:p>
    <w:p w:rsidR="00976BE1" w:rsidRDefault="00AC6B53">
      <w:pPr>
        <w:pStyle w:val="10"/>
        <w:tabs>
          <w:tab w:val="right" w:leader="dot" w:pos="8296"/>
        </w:tabs>
        <w:spacing w:line="540" w:lineRule="exact"/>
        <w:rPr>
          <w:rFonts w:ascii="仿宋_GB2312" w:eastAsia="仿宋_GB2312"/>
          <w:sz w:val="32"/>
        </w:rPr>
      </w:pPr>
      <w:hyperlink w:anchor="_Toc92878085" w:history="1">
        <w:r w:rsidR="00CD2897">
          <w:rPr>
            <w:rFonts w:ascii="仿宋_GB2312" w:eastAsia="仿宋_GB2312" w:hint="eastAsia"/>
            <w:sz w:val="32"/>
          </w:rPr>
          <w:t>国际问题研究</w:t>
        </w:r>
        <w:r w:rsidR="00CD2897">
          <w:rPr>
            <w:rFonts w:ascii="仿宋_GB2312" w:eastAsia="仿宋_GB2312"/>
            <w:sz w:val="32"/>
          </w:rPr>
          <w:tab/>
        </w:r>
        <w:r w:rsidR="00CD2897">
          <w:rPr>
            <w:rFonts w:ascii="仿宋_GB2312" w:eastAsia="仿宋_GB2312"/>
            <w:sz w:val="32"/>
          </w:rPr>
          <w:fldChar w:fldCharType="begin"/>
        </w:r>
        <w:r w:rsidR="00CD2897">
          <w:rPr>
            <w:rFonts w:ascii="仿宋_GB2312" w:eastAsia="仿宋_GB2312"/>
            <w:sz w:val="32"/>
          </w:rPr>
          <w:instrText xml:space="preserve"> PAGEREF _Toc92878085 \h </w:instrText>
        </w:r>
        <w:r w:rsidR="00CD2897">
          <w:rPr>
            <w:rFonts w:ascii="仿宋_GB2312" w:eastAsia="仿宋_GB2312"/>
            <w:sz w:val="32"/>
          </w:rPr>
        </w:r>
        <w:r w:rsidR="00CD2897">
          <w:rPr>
            <w:rFonts w:ascii="仿宋_GB2312" w:eastAsia="仿宋_GB2312"/>
            <w:sz w:val="32"/>
          </w:rPr>
          <w:fldChar w:fldCharType="separate"/>
        </w:r>
        <w:r w:rsidR="00CD2897">
          <w:rPr>
            <w:rFonts w:ascii="仿宋_GB2312" w:eastAsia="仿宋_GB2312"/>
            <w:sz w:val="32"/>
          </w:rPr>
          <w:t>59</w:t>
        </w:r>
        <w:r w:rsidR="00CD2897">
          <w:rPr>
            <w:rFonts w:ascii="仿宋_GB2312" w:eastAsia="仿宋_GB2312"/>
            <w:sz w:val="32"/>
          </w:rPr>
          <w:fldChar w:fldCharType="end"/>
        </w:r>
      </w:hyperlink>
    </w:p>
    <w:p w:rsidR="00976BE1" w:rsidRDefault="00AC6B53">
      <w:pPr>
        <w:pStyle w:val="10"/>
        <w:tabs>
          <w:tab w:val="right" w:leader="dot" w:pos="8296"/>
        </w:tabs>
        <w:spacing w:line="540" w:lineRule="exact"/>
        <w:rPr>
          <w:rFonts w:ascii="仿宋_GB2312" w:eastAsia="仿宋_GB2312"/>
          <w:sz w:val="32"/>
        </w:rPr>
      </w:pPr>
      <w:hyperlink w:anchor="_Toc92878086" w:history="1">
        <w:r w:rsidR="00CD2897">
          <w:rPr>
            <w:rFonts w:ascii="仿宋_GB2312" w:eastAsia="仿宋_GB2312" w:hint="eastAsia"/>
            <w:sz w:val="32"/>
          </w:rPr>
          <w:t>中国历史</w:t>
        </w:r>
        <w:r w:rsidR="00CD2897">
          <w:rPr>
            <w:rFonts w:ascii="仿宋_GB2312" w:eastAsia="仿宋_GB2312"/>
            <w:sz w:val="32"/>
          </w:rPr>
          <w:tab/>
        </w:r>
        <w:r w:rsidR="00CD2897">
          <w:rPr>
            <w:rFonts w:ascii="仿宋_GB2312" w:eastAsia="仿宋_GB2312"/>
            <w:sz w:val="32"/>
          </w:rPr>
          <w:fldChar w:fldCharType="begin"/>
        </w:r>
        <w:r w:rsidR="00CD2897">
          <w:rPr>
            <w:rFonts w:ascii="仿宋_GB2312" w:eastAsia="仿宋_GB2312"/>
            <w:sz w:val="32"/>
          </w:rPr>
          <w:instrText xml:space="preserve"> PAGEREF _Toc92878086 \h </w:instrText>
        </w:r>
        <w:r w:rsidR="00CD2897">
          <w:rPr>
            <w:rFonts w:ascii="仿宋_GB2312" w:eastAsia="仿宋_GB2312"/>
            <w:sz w:val="32"/>
          </w:rPr>
        </w:r>
        <w:r w:rsidR="00CD2897">
          <w:rPr>
            <w:rFonts w:ascii="仿宋_GB2312" w:eastAsia="仿宋_GB2312"/>
            <w:sz w:val="32"/>
          </w:rPr>
          <w:fldChar w:fldCharType="separate"/>
        </w:r>
        <w:r w:rsidR="00CD2897">
          <w:rPr>
            <w:rFonts w:ascii="仿宋_GB2312" w:eastAsia="仿宋_GB2312"/>
            <w:sz w:val="32"/>
          </w:rPr>
          <w:t>65</w:t>
        </w:r>
        <w:r w:rsidR="00CD2897">
          <w:rPr>
            <w:rFonts w:ascii="仿宋_GB2312" w:eastAsia="仿宋_GB2312"/>
            <w:sz w:val="32"/>
          </w:rPr>
          <w:fldChar w:fldCharType="end"/>
        </w:r>
      </w:hyperlink>
    </w:p>
    <w:p w:rsidR="00976BE1" w:rsidRDefault="00AC6B53">
      <w:pPr>
        <w:pStyle w:val="10"/>
        <w:tabs>
          <w:tab w:val="right" w:leader="dot" w:pos="8296"/>
        </w:tabs>
        <w:spacing w:line="540" w:lineRule="exact"/>
        <w:rPr>
          <w:rFonts w:ascii="仿宋_GB2312" w:eastAsia="仿宋_GB2312"/>
          <w:sz w:val="32"/>
        </w:rPr>
      </w:pPr>
      <w:hyperlink w:anchor="_Toc92878087" w:history="1">
        <w:r w:rsidR="00CD2897">
          <w:rPr>
            <w:rFonts w:ascii="仿宋_GB2312" w:eastAsia="仿宋_GB2312" w:hint="eastAsia"/>
            <w:sz w:val="32"/>
          </w:rPr>
          <w:t>世界历史</w:t>
        </w:r>
        <w:r w:rsidR="00CD2897">
          <w:rPr>
            <w:rFonts w:ascii="仿宋_GB2312" w:eastAsia="仿宋_GB2312"/>
            <w:sz w:val="32"/>
          </w:rPr>
          <w:tab/>
        </w:r>
        <w:r w:rsidR="00CD2897">
          <w:rPr>
            <w:rFonts w:ascii="仿宋_GB2312" w:eastAsia="仿宋_GB2312"/>
            <w:sz w:val="32"/>
          </w:rPr>
          <w:fldChar w:fldCharType="begin"/>
        </w:r>
        <w:r w:rsidR="00CD2897">
          <w:rPr>
            <w:rFonts w:ascii="仿宋_GB2312" w:eastAsia="仿宋_GB2312"/>
            <w:sz w:val="32"/>
          </w:rPr>
          <w:instrText xml:space="preserve"> PAGEREF _Toc92878087 \h </w:instrText>
        </w:r>
        <w:r w:rsidR="00CD2897">
          <w:rPr>
            <w:rFonts w:ascii="仿宋_GB2312" w:eastAsia="仿宋_GB2312"/>
            <w:sz w:val="32"/>
          </w:rPr>
        </w:r>
        <w:r w:rsidR="00CD2897">
          <w:rPr>
            <w:rFonts w:ascii="仿宋_GB2312" w:eastAsia="仿宋_GB2312"/>
            <w:sz w:val="32"/>
          </w:rPr>
          <w:fldChar w:fldCharType="separate"/>
        </w:r>
        <w:r w:rsidR="00CD2897">
          <w:rPr>
            <w:rFonts w:ascii="仿宋_GB2312" w:eastAsia="仿宋_GB2312"/>
            <w:sz w:val="32"/>
          </w:rPr>
          <w:t>71</w:t>
        </w:r>
        <w:r w:rsidR="00CD2897">
          <w:rPr>
            <w:rFonts w:ascii="仿宋_GB2312" w:eastAsia="仿宋_GB2312"/>
            <w:sz w:val="32"/>
          </w:rPr>
          <w:fldChar w:fldCharType="end"/>
        </w:r>
      </w:hyperlink>
    </w:p>
    <w:p w:rsidR="00976BE1" w:rsidRDefault="00AC6B53">
      <w:pPr>
        <w:pStyle w:val="10"/>
        <w:tabs>
          <w:tab w:val="right" w:leader="dot" w:pos="8296"/>
        </w:tabs>
        <w:spacing w:line="540" w:lineRule="exact"/>
        <w:rPr>
          <w:rFonts w:ascii="仿宋_GB2312" w:eastAsia="仿宋_GB2312"/>
          <w:sz w:val="32"/>
        </w:rPr>
      </w:pPr>
      <w:hyperlink w:anchor="_Toc92878088" w:history="1">
        <w:r w:rsidR="00CD2897">
          <w:rPr>
            <w:rFonts w:ascii="仿宋_GB2312" w:eastAsia="仿宋_GB2312" w:hint="eastAsia"/>
            <w:sz w:val="32"/>
          </w:rPr>
          <w:t>考古学</w:t>
        </w:r>
        <w:r w:rsidR="00CD2897">
          <w:rPr>
            <w:rFonts w:ascii="仿宋_GB2312" w:eastAsia="仿宋_GB2312"/>
            <w:sz w:val="32"/>
          </w:rPr>
          <w:tab/>
        </w:r>
        <w:r w:rsidR="00CD2897">
          <w:rPr>
            <w:rFonts w:ascii="仿宋_GB2312" w:eastAsia="仿宋_GB2312"/>
            <w:sz w:val="32"/>
          </w:rPr>
          <w:fldChar w:fldCharType="begin"/>
        </w:r>
        <w:r w:rsidR="00CD2897">
          <w:rPr>
            <w:rFonts w:ascii="仿宋_GB2312" w:eastAsia="仿宋_GB2312"/>
            <w:sz w:val="32"/>
          </w:rPr>
          <w:instrText xml:space="preserve"> PAGEREF _Toc92878088 \h </w:instrText>
        </w:r>
        <w:r w:rsidR="00CD2897">
          <w:rPr>
            <w:rFonts w:ascii="仿宋_GB2312" w:eastAsia="仿宋_GB2312"/>
            <w:sz w:val="32"/>
          </w:rPr>
        </w:r>
        <w:r w:rsidR="00CD2897">
          <w:rPr>
            <w:rFonts w:ascii="仿宋_GB2312" w:eastAsia="仿宋_GB2312"/>
            <w:sz w:val="32"/>
          </w:rPr>
          <w:fldChar w:fldCharType="separate"/>
        </w:r>
        <w:r w:rsidR="00CD2897">
          <w:rPr>
            <w:rFonts w:ascii="仿宋_GB2312" w:eastAsia="仿宋_GB2312"/>
            <w:sz w:val="32"/>
          </w:rPr>
          <w:t>74</w:t>
        </w:r>
        <w:r w:rsidR="00CD2897">
          <w:rPr>
            <w:rFonts w:ascii="仿宋_GB2312" w:eastAsia="仿宋_GB2312"/>
            <w:sz w:val="32"/>
          </w:rPr>
          <w:fldChar w:fldCharType="end"/>
        </w:r>
      </w:hyperlink>
    </w:p>
    <w:p w:rsidR="00976BE1" w:rsidRDefault="00AC6B53">
      <w:pPr>
        <w:pStyle w:val="10"/>
        <w:tabs>
          <w:tab w:val="right" w:leader="dot" w:pos="8296"/>
        </w:tabs>
        <w:spacing w:line="540" w:lineRule="exact"/>
        <w:rPr>
          <w:rFonts w:ascii="仿宋_GB2312" w:eastAsia="仿宋_GB2312"/>
          <w:sz w:val="32"/>
        </w:rPr>
      </w:pPr>
      <w:hyperlink w:anchor="_Toc92878089" w:history="1">
        <w:r w:rsidR="00CD2897">
          <w:rPr>
            <w:rFonts w:ascii="仿宋_GB2312" w:eastAsia="仿宋_GB2312" w:hint="eastAsia"/>
            <w:sz w:val="32"/>
          </w:rPr>
          <w:t>宗教学</w:t>
        </w:r>
        <w:r w:rsidR="00CD2897">
          <w:rPr>
            <w:rFonts w:ascii="仿宋_GB2312" w:eastAsia="仿宋_GB2312"/>
            <w:sz w:val="32"/>
          </w:rPr>
          <w:tab/>
        </w:r>
        <w:r w:rsidR="00CD2897">
          <w:rPr>
            <w:rFonts w:ascii="仿宋_GB2312" w:eastAsia="仿宋_GB2312"/>
            <w:sz w:val="32"/>
          </w:rPr>
          <w:fldChar w:fldCharType="begin"/>
        </w:r>
        <w:r w:rsidR="00CD2897">
          <w:rPr>
            <w:rFonts w:ascii="仿宋_GB2312" w:eastAsia="仿宋_GB2312"/>
            <w:sz w:val="32"/>
          </w:rPr>
          <w:instrText xml:space="preserve"> PAGEREF _Toc92878089 \h </w:instrText>
        </w:r>
        <w:r w:rsidR="00CD2897">
          <w:rPr>
            <w:rFonts w:ascii="仿宋_GB2312" w:eastAsia="仿宋_GB2312"/>
            <w:sz w:val="32"/>
          </w:rPr>
        </w:r>
        <w:r w:rsidR="00CD2897">
          <w:rPr>
            <w:rFonts w:ascii="仿宋_GB2312" w:eastAsia="仿宋_GB2312"/>
            <w:sz w:val="32"/>
          </w:rPr>
          <w:fldChar w:fldCharType="separate"/>
        </w:r>
        <w:r w:rsidR="00CD2897">
          <w:rPr>
            <w:rFonts w:ascii="仿宋_GB2312" w:eastAsia="仿宋_GB2312"/>
            <w:sz w:val="32"/>
          </w:rPr>
          <w:t>76</w:t>
        </w:r>
        <w:r w:rsidR="00CD2897">
          <w:rPr>
            <w:rFonts w:ascii="仿宋_GB2312" w:eastAsia="仿宋_GB2312"/>
            <w:sz w:val="32"/>
          </w:rPr>
          <w:fldChar w:fldCharType="end"/>
        </w:r>
      </w:hyperlink>
    </w:p>
    <w:p w:rsidR="00976BE1" w:rsidRDefault="00AC6B53">
      <w:pPr>
        <w:pStyle w:val="10"/>
        <w:tabs>
          <w:tab w:val="right" w:leader="dot" w:pos="8296"/>
        </w:tabs>
        <w:spacing w:line="540" w:lineRule="exact"/>
        <w:rPr>
          <w:rFonts w:ascii="仿宋_GB2312" w:eastAsia="仿宋_GB2312"/>
          <w:sz w:val="32"/>
        </w:rPr>
      </w:pPr>
      <w:hyperlink w:anchor="_Toc92878090" w:history="1">
        <w:r w:rsidR="00CD2897">
          <w:rPr>
            <w:rFonts w:ascii="仿宋_GB2312" w:eastAsia="仿宋_GB2312" w:hint="eastAsia"/>
            <w:sz w:val="32"/>
          </w:rPr>
          <w:t>中国文学</w:t>
        </w:r>
        <w:r w:rsidR="00CD2897">
          <w:rPr>
            <w:rFonts w:ascii="仿宋_GB2312" w:eastAsia="仿宋_GB2312"/>
            <w:sz w:val="32"/>
          </w:rPr>
          <w:tab/>
        </w:r>
        <w:r w:rsidR="00CD2897">
          <w:rPr>
            <w:rFonts w:ascii="仿宋_GB2312" w:eastAsia="仿宋_GB2312"/>
            <w:sz w:val="32"/>
          </w:rPr>
          <w:fldChar w:fldCharType="begin"/>
        </w:r>
        <w:r w:rsidR="00CD2897">
          <w:rPr>
            <w:rFonts w:ascii="仿宋_GB2312" w:eastAsia="仿宋_GB2312"/>
            <w:sz w:val="32"/>
          </w:rPr>
          <w:instrText xml:space="preserve"> PAGEREF _Toc92878090 \h </w:instrText>
        </w:r>
        <w:r w:rsidR="00CD2897">
          <w:rPr>
            <w:rFonts w:ascii="仿宋_GB2312" w:eastAsia="仿宋_GB2312"/>
            <w:sz w:val="32"/>
          </w:rPr>
        </w:r>
        <w:r w:rsidR="00CD2897">
          <w:rPr>
            <w:rFonts w:ascii="仿宋_GB2312" w:eastAsia="仿宋_GB2312"/>
            <w:sz w:val="32"/>
          </w:rPr>
          <w:fldChar w:fldCharType="separate"/>
        </w:r>
        <w:r w:rsidR="00CD2897">
          <w:rPr>
            <w:rFonts w:ascii="仿宋_GB2312" w:eastAsia="仿宋_GB2312"/>
            <w:sz w:val="32"/>
          </w:rPr>
          <w:t>79</w:t>
        </w:r>
        <w:r w:rsidR="00CD2897">
          <w:rPr>
            <w:rFonts w:ascii="仿宋_GB2312" w:eastAsia="仿宋_GB2312"/>
            <w:sz w:val="32"/>
          </w:rPr>
          <w:fldChar w:fldCharType="end"/>
        </w:r>
      </w:hyperlink>
    </w:p>
    <w:p w:rsidR="00976BE1" w:rsidRDefault="00AC6B53">
      <w:pPr>
        <w:pStyle w:val="10"/>
        <w:tabs>
          <w:tab w:val="right" w:leader="dot" w:pos="8296"/>
        </w:tabs>
        <w:spacing w:line="540" w:lineRule="exact"/>
        <w:rPr>
          <w:rFonts w:ascii="仿宋_GB2312" w:eastAsia="仿宋_GB2312"/>
          <w:sz w:val="32"/>
        </w:rPr>
      </w:pPr>
      <w:hyperlink w:anchor="_Toc92878091" w:history="1">
        <w:r w:rsidR="00CD2897">
          <w:rPr>
            <w:rFonts w:ascii="仿宋_GB2312" w:eastAsia="仿宋_GB2312" w:hint="eastAsia"/>
            <w:sz w:val="32"/>
          </w:rPr>
          <w:t>外国文学</w:t>
        </w:r>
        <w:r w:rsidR="00CD2897">
          <w:rPr>
            <w:rFonts w:ascii="仿宋_GB2312" w:eastAsia="仿宋_GB2312"/>
            <w:sz w:val="32"/>
          </w:rPr>
          <w:tab/>
        </w:r>
        <w:r w:rsidR="00CD2897">
          <w:rPr>
            <w:rFonts w:ascii="仿宋_GB2312" w:eastAsia="仿宋_GB2312"/>
            <w:sz w:val="32"/>
          </w:rPr>
          <w:fldChar w:fldCharType="begin"/>
        </w:r>
        <w:r w:rsidR="00CD2897">
          <w:rPr>
            <w:rFonts w:ascii="仿宋_GB2312" w:eastAsia="仿宋_GB2312"/>
            <w:sz w:val="32"/>
          </w:rPr>
          <w:instrText xml:space="preserve"> PAGEREF _Toc92878091 \h </w:instrText>
        </w:r>
        <w:r w:rsidR="00CD2897">
          <w:rPr>
            <w:rFonts w:ascii="仿宋_GB2312" w:eastAsia="仿宋_GB2312"/>
            <w:sz w:val="32"/>
          </w:rPr>
        </w:r>
        <w:r w:rsidR="00CD2897">
          <w:rPr>
            <w:rFonts w:ascii="仿宋_GB2312" w:eastAsia="仿宋_GB2312"/>
            <w:sz w:val="32"/>
          </w:rPr>
          <w:fldChar w:fldCharType="separate"/>
        </w:r>
        <w:r w:rsidR="00CD2897">
          <w:rPr>
            <w:rFonts w:ascii="仿宋_GB2312" w:eastAsia="仿宋_GB2312"/>
            <w:sz w:val="32"/>
          </w:rPr>
          <w:t>84</w:t>
        </w:r>
        <w:r w:rsidR="00CD2897">
          <w:rPr>
            <w:rFonts w:ascii="仿宋_GB2312" w:eastAsia="仿宋_GB2312"/>
            <w:sz w:val="32"/>
          </w:rPr>
          <w:fldChar w:fldCharType="end"/>
        </w:r>
      </w:hyperlink>
    </w:p>
    <w:p w:rsidR="00976BE1" w:rsidRDefault="00AC6B53">
      <w:pPr>
        <w:pStyle w:val="10"/>
        <w:tabs>
          <w:tab w:val="right" w:leader="dot" w:pos="8296"/>
        </w:tabs>
        <w:spacing w:line="540" w:lineRule="exact"/>
        <w:rPr>
          <w:rFonts w:ascii="仿宋_GB2312" w:eastAsia="仿宋_GB2312"/>
          <w:sz w:val="32"/>
        </w:rPr>
      </w:pPr>
      <w:hyperlink w:anchor="_Toc92878092" w:history="1">
        <w:r w:rsidR="00CD2897">
          <w:rPr>
            <w:rFonts w:ascii="仿宋_GB2312" w:eastAsia="仿宋_GB2312" w:hint="eastAsia"/>
            <w:sz w:val="32"/>
          </w:rPr>
          <w:t>语言学</w:t>
        </w:r>
        <w:r w:rsidR="00CD2897">
          <w:rPr>
            <w:rFonts w:ascii="仿宋_GB2312" w:eastAsia="仿宋_GB2312"/>
            <w:sz w:val="32"/>
          </w:rPr>
          <w:tab/>
        </w:r>
        <w:r w:rsidR="00CD2897">
          <w:rPr>
            <w:rFonts w:ascii="仿宋_GB2312" w:eastAsia="仿宋_GB2312"/>
            <w:sz w:val="32"/>
          </w:rPr>
          <w:fldChar w:fldCharType="begin"/>
        </w:r>
        <w:r w:rsidR="00CD2897">
          <w:rPr>
            <w:rFonts w:ascii="仿宋_GB2312" w:eastAsia="仿宋_GB2312"/>
            <w:sz w:val="32"/>
          </w:rPr>
          <w:instrText xml:space="preserve"> PAGEREF _Toc92878092 \h </w:instrText>
        </w:r>
        <w:r w:rsidR="00CD2897">
          <w:rPr>
            <w:rFonts w:ascii="仿宋_GB2312" w:eastAsia="仿宋_GB2312"/>
            <w:sz w:val="32"/>
          </w:rPr>
        </w:r>
        <w:r w:rsidR="00CD2897">
          <w:rPr>
            <w:rFonts w:ascii="仿宋_GB2312" w:eastAsia="仿宋_GB2312"/>
            <w:sz w:val="32"/>
          </w:rPr>
          <w:fldChar w:fldCharType="separate"/>
        </w:r>
        <w:r w:rsidR="00CD2897">
          <w:rPr>
            <w:rFonts w:ascii="仿宋_GB2312" w:eastAsia="仿宋_GB2312"/>
            <w:sz w:val="32"/>
          </w:rPr>
          <w:t>87</w:t>
        </w:r>
        <w:r w:rsidR="00CD2897">
          <w:rPr>
            <w:rFonts w:ascii="仿宋_GB2312" w:eastAsia="仿宋_GB2312"/>
            <w:sz w:val="32"/>
          </w:rPr>
          <w:fldChar w:fldCharType="end"/>
        </w:r>
      </w:hyperlink>
    </w:p>
    <w:p w:rsidR="00976BE1" w:rsidRDefault="00AC6B53">
      <w:pPr>
        <w:pStyle w:val="10"/>
        <w:tabs>
          <w:tab w:val="right" w:leader="dot" w:pos="8296"/>
        </w:tabs>
        <w:spacing w:line="540" w:lineRule="exact"/>
        <w:rPr>
          <w:rFonts w:ascii="仿宋_GB2312" w:eastAsia="仿宋_GB2312"/>
          <w:sz w:val="32"/>
        </w:rPr>
      </w:pPr>
      <w:hyperlink w:anchor="_Toc92878093" w:history="1">
        <w:r w:rsidR="00CD2897">
          <w:rPr>
            <w:rFonts w:ascii="仿宋_GB2312" w:eastAsia="仿宋_GB2312" w:hint="eastAsia"/>
            <w:sz w:val="32"/>
          </w:rPr>
          <w:t>新闻学与传播学</w:t>
        </w:r>
        <w:r w:rsidR="00CD2897">
          <w:rPr>
            <w:rFonts w:ascii="仿宋_GB2312" w:eastAsia="仿宋_GB2312"/>
            <w:sz w:val="32"/>
          </w:rPr>
          <w:tab/>
        </w:r>
        <w:r w:rsidR="00CD2897">
          <w:rPr>
            <w:rFonts w:ascii="仿宋_GB2312" w:eastAsia="仿宋_GB2312"/>
            <w:sz w:val="32"/>
          </w:rPr>
          <w:fldChar w:fldCharType="begin"/>
        </w:r>
        <w:r w:rsidR="00CD2897">
          <w:rPr>
            <w:rFonts w:ascii="仿宋_GB2312" w:eastAsia="仿宋_GB2312"/>
            <w:sz w:val="32"/>
          </w:rPr>
          <w:instrText xml:space="preserve"> PAGEREF _Toc92878093 \h </w:instrText>
        </w:r>
        <w:r w:rsidR="00CD2897">
          <w:rPr>
            <w:rFonts w:ascii="仿宋_GB2312" w:eastAsia="仿宋_GB2312"/>
            <w:sz w:val="32"/>
          </w:rPr>
        </w:r>
        <w:r w:rsidR="00CD2897">
          <w:rPr>
            <w:rFonts w:ascii="仿宋_GB2312" w:eastAsia="仿宋_GB2312"/>
            <w:sz w:val="32"/>
          </w:rPr>
          <w:fldChar w:fldCharType="separate"/>
        </w:r>
        <w:r w:rsidR="00CD2897">
          <w:rPr>
            <w:rFonts w:ascii="仿宋_GB2312" w:eastAsia="仿宋_GB2312"/>
            <w:sz w:val="32"/>
          </w:rPr>
          <w:t>92</w:t>
        </w:r>
        <w:r w:rsidR="00CD2897">
          <w:rPr>
            <w:rFonts w:ascii="仿宋_GB2312" w:eastAsia="仿宋_GB2312"/>
            <w:sz w:val="32"/>
          </w:rPr>
          <w:fldChar w:fldCharType="end"/>
        </w:r>
      </w:hyperlink>
    </w:p>
    <w:p w:rsidR="00976BE1" w:rsidRDefault="00AC6B53">
      <w:pPr>
        <w:pStyle w:val="10"/>
        <w:tabs>
          <w:tab w:val="right" w:leader="dot" w:pos="8296"/>
        </w:tabs>
        <w:spacing w:line="540" w:lineRule="exact"/>
        <w:rPr>
          <w:rFonts w:ascii="仿宋_GB2312" w:eastAsia="仿宋_GB2312"/>
          <w:sz w:val="32"/>
        </w:rPr>
      </w:pPr>
      <w:hyperlink w:anchor="_Toc92878094" w:history="1">
        <w:r w:rsidR="00CD2897">
          <w:rPr>
            <w:rFonts w:ascii="仿宋_GB2312" w:eastAsia="仿宋_GB2312" w:hint="eastAsia"/>
            <w:sz w:val="32"/>
          </w:rPr>
          <w:t>图书馆·情报与文献学</w:t>
        </w:r>
        <w:r w:rsidR="00CD2897">
          <w:rPr>
            <w:rFonts w:ascii="仿宋_GB2312" w:eastAsia="仿宋_GB2312"/>
            <w:sz w:val="32"/>
          </w:rPr>
          <w:tab/>
        </w:r>
        <w:r w:rsidR="00CD2897">
          <w:rPr>
            <w:rFonts w:ascii="仿宋_GB2312" w:eastAsia="仿宋_GB2312"/>
            <w:sz w:val="32"/>
          </w:rPr>
          <w:fldChar w:fldCharType="begin"/>
        </w:r>
        <w:r w:rsidR="00CD2897">
          <w:rPr>
            <w:rFonts w:ascii="仿宋_GB2312" w:eastAsia="仿宋_GB2312"/>
            <w:sz w:val="32"/>
          </w:rPr>
          <w:instrText xml:space="preserve"> PAGEREF _Toc92878094 \h </w:instrText>
        </w:r>
        <w:r w:rsidR="00CD2897">
          <w:rPr>
            <w:rFonts w:ascii="仿宋_GB2312" w:eastAsia="仿宋_GB2312"/>
            <w:sz w:val="32"/>
          </w:rPr>
        </w:r>
        <w:r w:rsidR="00CD2897">
          <w:rPr>
            <w:rFonts w:ascii="仿宋_GB2312" w:eastAsia="仿宋_GB2312"/>
            <w:sz w:val="32"/>
          </w:rPr>
          <w:fldChar w:fldCharType="separate"/>
        </w:r>
        <w:r w:rsidR="00CD2897">
          <w:rPr>
            <w:rFonts w:ascii="仿宋_GB2312" w:eastAsia="仿宋_GB2312"/>
            <w:sz w:val="32"/>
          </w:rPr>
          <w:t>97</w:t>
        </w:r>
        <w:r w:rsidR="00CD2897">
          <w:rPr>
            <w:rFonts w:ascii="仿宋_GB2312" w:eastAsia="仿宋_GB2312"/>
            <w:sz w:val="32"/>
          </w:rPr>
          <w:fldChar w:fldCharType="end"/>
        </w:r>
      </w:hyperlink>
    </w:p>
    <w:p w:rsidR="00976BE1" w:rsidRDefault="00AC6B53">
      <w:pPr>
        <w:pStyle w:val="10"/>
        <w:tabs>
          <w:tab w:val="right" w:leader="dot" w:pos="8296"/>
        </w:tabs>
        <w:spacing w:line="540" w:lineRule="exact"/>
        <w:rPr>
          <w:rFonts w:ascii="仿宋_GB2312" w:eastAsia="仿宋_GB2312"/>
          <w:sz w:val="32"/>
        </w:rPr>
      </w:pPr>
      <w:hyperlink w:anchor="_Toc92878095" w:history="1">
        <w:r w:rsidR="00CD2897">
          <w:rPr>
            <w:rFonts w:ascii="仿宋_GB2312" w:eastAsia="仿宋_GB2312" w:hint="eastAsia"/>
            <w:sz w:val="32"/>
          </w:rPr>
          <w:t>体育学</w:t>
        </w:r>
        <w:r w:rsidR="00CD2897">
          <w:rPr>
            <w:rFonts w:ascii="仿宋_GB2312" w:eastAsia="仿宋_GB2312"/>
            <w:sz w:val="32"/>
          </w:rPr>
          <w:tab/>
        </w:r>
        <w:r w:rsidR="00CD2897">
          <w:rPr>
            <w:rFonts w:ascii="仿宋_GB2312" w:eastAsia="仿宋_GB2312"/>
            <w:sz w:val="32"/>
          </w:rPr>
          <w:fldChar w:fldCharType="begin"/>
        </w:r>
        <w:r w:rsidR="00CD2897">
          <w:rPr>
            <w:rFonts w:ascii="仿宋_GB2312" w:eastAsia="仿宋_GB2312"/>
            <w:sz w:val="32"/>
          </w:rPr>
          <w:instrText xml:space="preserve"> PAGEREF _Toc92878095 \h </w:instrText>
        </w:r>
        <w:r w:rsidR="00CD2897">
          <w:rPr>
            <w:rFonts w:ascii="仿宋_GB2312" w:eastAsia="仿宋_GB2312"/>
            <w:sz w:val="32"/>
          </w:rPr>
        </w:r>
        <w:r w:rsidR="00CD2897">
          <w:rPr>
            <w:rFonts w:ascii="仿宋_GB2312" w:eastAsia="仿宋_GB2312"/>
            <w:sz w:val="32"/>
          </w:rPr>
          <w:fldChar w:fldCharType="separate"/>
        </w:r>
        <w:r w:rsidR="00CD2897">
          <w:rPr>
            <w:rFonts w:ascii="仿宋_GB2312" w:eastAsia="仿宋_GB2312"/>
            <w:sz w:val="32"/>
          </w:rPr>
          <w:t>102</w:t>
        </w:r>
        <w:r w:rsidR="00CD2897">
          <w:rPr>
            <w:rFonts w:ascii="仿宋_GB2312" w:eastAsia="仿宋_GB2312"/>
            <w:sz w:val="32"/>
          </w:rPr>
          <w:fldChar w:fldCharType="end"/>
        </w:r>
      </w:hyperlink>
    </w:p>
    <w:p w:rsidR="00976BE1" w:rsidRDefault="00AC6B53">
      <w:pPr>
        <w:pStyle w:val="10"/>
        <w:tabs>
          <w:tab w:val="right" w:leader="dot" w:pos="8296"/>
        </w:tabs>
        <w:spacing w:line="540" w:lineRule="exact"/>
        <w:rPr>
          <w:rFonts w:ascii="仿宋_GB2312" w:eastAsia="仿宋_GB2312"/>
          <w:sz w:val="32"/>
        </w:rPr>
      </w:pPr>
      <w:hyperlink w:anchor="_Toc92878096" w:history="1">
        <w:r w:rsidR="00CD2897">
          <w:rPr>
            <w:rFonts w:ascii="仿宋_GB2312" w:eastAsia="仿宋_GB2312" w:hint="eastAsia"/>
            <w:sz w:val="32"/>
          </w:rPr>
          <w:t>管理学</w:t>
        </w:r>
        <w:r w:rsidR="00CD2897">
          <w:rPr>
            <w:rFonts w:ascii="仿宋_GB2312" w:eastAsia="仿宋_GB2312"/>
            <w:sz w:val="32"/>
          </w:rPr>
          <w:tab/>
        </w:r>
        <w:r w:rsidR="00CD2897">
          <w:rPr>
            <w:rFonts w:ascii="仿宋_GB2312" w:eastAsia="仿宋_GB2312"/>
            <w:sz w:val="32"/>
          </w:rPr>
          <w:fldChar w:fldCharType="begin"/>
        </w:r>
        <w:r w:rsidR="00CD2897">
          <w:rPr>
            <w:rFonts w:ascii="仿宋_GB2312" w:eastAsia="仿宋_GB2312"/>
            <w:sz w:val="32"/>
          </w:rPr>
          <w:instrText xml:space="preserve"> PAGEREF _Toc92878096 \h </w:instrText>
        </w:r>
        <w:r w:rsidR="00CD2897">
          <w:rPr>
            <w:rFonts w:ascii="仿宋_GB2312" w:eastAsia="仿宋_GB2312"/>
            <w:sz w:val="32"/>
          </w:rPr>
        </w:r>
        <w:r w:rsidR="00CD2897">
          <w:rPr>
            <w:rFonts w:ascii="仿宋_GB2312" w:eastAsia="仿宋_GB2312"/>
            <w:sz w:val="32"/>
          </w:rPr>
          <w:fldChar w:fldCharType="separate"/>
        </w:r>
        <w:r w:rsidR="00CD2897">
          <w:rPr>
            <w:rFonts w:ascii="仿宋_GB2312" w:eastAsia="仿宋_GB2312"/>
            <w:sz w:val="32"/>
          </w:rPr>
          <w:t>107</w:t>
        </w:r>
        <w:r w:rsidR="00CD2897">
          <w:rPr>
            <w:rFonts w:ascii="仿宋_GB2312" w:eastAsia="仿宋_GB2312"/>
            <w:sz w:val="32"/>
          </w:rPr>
          <w:fldChar w:fldCharType="end"/>
        </w:r>
      </w:hyperlink>
      <w:r w:rsidR="00CD2897">
        <w:rPr>
          <w:rFonts w:ascii="仿宋_GB2312" w:eastAsia="仿宋_GB2312"/>
          <w:sz w:val="32"/>
        </w:rPr>
        <w:fldChar w:fldCharType="end"/>
      </w:r>
    </w:p>
    <w:p w:rsidR="00976BE1" w:rsidRDefault="00976BE1">
      <w:pPr>
        <w:spacing w:line="540" w:lineRule="exact"/>
        <w:ind w:left="661" w:hangingChars="150" w:hanging="661"/>
        <w:contextualSpacing/>
        <w:jc w:val="center"/>
        <w:rPr>
          <w:rFonts w:ascii="华文中宋" w:eastAsia="华文中宋" w:hAnsi="华文中宋"/>
          <w:b/>
          <w:sz w:val="44"/>
          <w:szCs w:val="32"/>
        </w:rPr>
        <w:sectPr w:rsidR="00976BE1">
          <w:footerReference w:type="default" r:id="rId8"/>
          <w:pgSz w:w="11906" w:h="16838"/>
          <w:pgMar w:top="1440" w:right="1800" w:bottom="1440" w:left="1800" w:header="851" w:footer="992" w:gutter="0"/>
          <w:cols w:space="425"/>
          <w:docGrid w:type="lines" w:linePitch="312"/>
        </w:sectPr>
      </w:pPr>
    </w:p>
    <w:p w:rsidR="00967B39" w:rsidRPr="00967B39" w:rsidRDefault="00967B39" w:rsidP="00967B39">
      <w:pPr>
        <w:widowControl/>
        <w:jc w:val="center"/>
        <w:rPr>
          <w:rFonts w:ascii="仿宋_GB2312" w:eastAsia="仿宋_GB2312" w:hint="eastAsia"/>
          <w:b/>
          <w:sz w:val="52"/>
          <w:szCs w:val="52"/>
        </w:rPr>
      </w:pPr>
      <w:bookmarkStart w:id="0" w:name="_Toc92287227"/>
      <w:r w:rsidRPr="00967B39">
        <w:rPr>
          <w:rFonts w:ascii="仿宋_GB2312" w:eastAsia="仿宋_GB2312" w:hint="eastAsia"/>
          <w:b/>
          <w:sz w:val="52"/>
          <w:szCs w:val="52"/>
        </w:rPr>
        <w:lastRenderedPageBreak/>
        <w:t>说明</w:t>
      </w:r>
    </w:p>
    <w:p w:rsidR="00976BE1" w:rsidRDefault="00967B39">
      <w:pPr>
        <w:widowControl/>
        <w:ind w:firstLineChars="200" w:firstLine="640"/>
        <w:jc w:val="left"/>
        <w:rPr>
          <w:rFonts w:ascii="仿宋_GB2312" w:eastAsia="仿宋_GB2312"/>
          <w:sz w:val="32"/>
          <w:szCs w:val="32"/>
        </w:rPr>
      </w:pPr>
      <w:r>
        <w:rPr>
          <w:rFonts w:ascii="仿宋_GB2312" w:eastAsia="仿宋_GB2312" w:hint="eastAsia"/>
          <w:sz w:val="32"/>
          <w:szCs w:val="32"/>
        </w:rPr>
        <w:t>一</w:t>
      </w:r>
      <w:r w:rsidR="00CD2897">
        <w:rPr>
          <w:rFonts w:ascii="仿宋_GB2312" w:eastAsia="仿宋_GB2312" w:hint="eastAsia"/>
          <w:sz w:val="32"/>
          <w:szCs w:val="32"/>
        </w:rPr>
        <w:t>、项目申报范围涉及国家社科基金</w:t>
      </w:r>
      <w:r w:rsidR="00CD2897">
        <w:rPr>
          <w:rFonts w:ascii="仿宋_GB2312" w:eastAsia="仿宋_GB2312"/>
          <w:sz w:val="32"/>
          <w:szCs w:val="32"/>
        </w:rPr>
        <w:t>23个一级学科，申请人须按照《国家社会科学基金项目申报数据代码表》填写《国家社会科学基金项目申请书》（以下简称《申请书》）。跨学科研究课题要以</w:t>
      </w:r>
      <w:r w:rsidR="00CD2897">
        <w:rPr>
          <w:rFonts w:ascii="仿宋_GB2312" w:eastAsia="仿宋_GB2312"/>
          <w:sz w:val="32"/>
          <w:szCs w:val="32"/>
        </w:rPr>
        <w:t>“</w:t>
      </w:r>
      <w:r w:rsidR="00CD2897">
        <w:rPr>
          <w:rFonts w:ascii="仿宋_GB2312" w:eastAsia="仿宋_GB2312"/>
          <w:sz w:val="32"/>
          <w:szCs w:val="32"/>
        </w:rPr>
        <w:t>靠近优先</w:t>
      </w:r>
      <w:r w:rsidR="00CD2897">
        <w:rPr>
          <w:rFonts w:ascii="仿宋_GB2312" w:eastAsia="仿宋_GB2312"/>
          <w:sz w:val="32"/>
          <w:szCs w:val="32"/>
        </w:rPr>
        <w:t>”</w:t>
      </w:r>
      <w:r w:rsidR="00CD2897">
        <w:rPr>
          <w:rFonts w:ascii="仿宋_GB2312" w:eastAsia="仿宋_GB2312"/>
          <w:sz w:val="32"/>
          <w:szCs w:val="32"/>
        </w:rPr>
        <w:t>原则，选择一个为主学科申报。教育学、艺术学和军事学3个单列学科的申报，分别由全国教育科学规划办、全国艺术科学规划办、全军社科规划办另行组织。</w:t>
      </w:r>
    </w:p>
    <w:p w:rsidR="00976BE1" w:rsidRDefault="00967B39">
      <w:pPr>
        <w:widowControl/>
        <w:ind w:firstLineChars="200" w:firstLine="640"/>
        <w:jc w:val="left"/>
        <w:rPr>
          <w:rFonts w:ascii="仿宋_GB2312" w:eastAsia="仿宋_GB2312"/>
          <w:sz w:val="32"/>
          <w:szCs w:val="32"/>
        </w:rPr>
      </w:pPr>
      <w:r>
        <w:rPr>
          <w:rFonts w:ascii="仿宋_GB2312" w:eastAsia="仿宋_GB2312" w:hint="eastAsia"/>
          <w:sz w:val="32"/>
          <w:szCs w:val="32"/>
        </w:rPr>
        <w:t>二</w:t>
      </w:r>
      <w:r w:rsidR="00CD2897">
        <w:rPr>
          <w:rFonts w:ascii="仿宋_GB2312" w:eastAsia="仿宋_GB2312" w:hint="eastAsia"/>
          <w:sz w:val="32"/>
          <w:szCs w:val="32"/>
        </w:rPr>
        <w:t>、《国家社会科学基金项目</w:t>
      </w:r>
      <w:r w:rsidR="00CD2897">
        <w:rPr>
          <w:rFonts w:ascii="仿宋_GB2312" w:eastAsia="仿宋_GB2312"/>
          <w:sz w:val="32"/>
          <w:szCs w:val="32"/>
        </w:rPr>
        <w:t>2022年度课题指南》分为具体条目（带*号）和方向性条目两类。具体条目的申报，可选择不同的研究角度、方法和</w:t>
      </w:r>
      <w:bookmarkStart w:id="1" w:name="_GoBack"/>
      <w:bookmarkEnd w:id="1"/>
      <w:r w:rsidR="00CD2897">
        <w:rPr>
          <w:rFonts w:ascii="仿宋_GB2312" w:eastAsia="仿宋_GB2312"/>
          <w:sz w:val="32"/>
          <w:szCs w:val="32"/>
        </w:rPr>
        <w:t>侧重点，也可对选题的文字表述进行适当修改。方向性条目只规定研究范围和方向，申请人要据此自行设计具体题目。具体条目和方向性条目均可申报重点项目。申请人可根据《课题指南》的指导思想和基本要求，结合自身研究兴趣和学术积累申报自选课题（包括重点项目）。自选课题与按《课题指南》申报的选题在评审程序、评审标准、立项指标、资助强度等方面同样对待。课题名称表述要科学严谨、简明规范，避免引起歧义</w:t>
      </w:r>
      <w:r w:rsidR="00CD2897">
        <w:rPr>
          <w:rFonts w:ascii="仿宋_GB2312" w:eastAsia="仿宋_GB2312" w:hint="eastAsia"/>
          <w:sz w:val="32"/>
          <w:szCs w:val="32"/>
        </w:rPr>
        <w:t>或争议。</w:t>
      </w:r>
    </w:p>
    <w:p w:rsidR="00976BE1" w:rsidRDefault="00976BE1">
      <w:pPr>
        <w:spacing w:line="540" w:lineRule="exact"/>
        <w:ind w:firstLineChars="200" w:firstLine="640"/>
        <w:rPr>
          <w:rFonts w:ascii="仿宋_GB2312" w:eastAsia="仿宋_GB2312"/>
          <w:sz w:val="32"/>
          <w:szCs w:val="32"/>
        </w:rPr>
      </w:pPr>
    </w:p>
    <w:p w:rsidR="00976BE1" w:rsidRDefault="00976BE1">
      <w:pPr>
        <w:spacing w:line="540" w:lineRule="exact"/>
        <w:ind w:firstLineChars="200" w:firstLine="640"/>
        <w:rPr>
          <w:rFonts w:ascii="仿宋_GB2312" w:eastAsia="仿宋_GB2312"/>
          <w:sz w:val="32"/>
          <w:szCs w:val="32"/>
        </w:rPr>
      </w:pPr>
    </w:p>
    <w:p w:rsidR="00976BE1" w:rsidRDefault="00976BE1">
      <w:pPr>
        <w:spacing w:line="540" w:lineRule="exact"/>
        <w:ind w:firstLineChars="200" w:firstLine="640"/>
        <w:rPr>
          <w:rFonts w:ascii="仿宋_GB2312" w:eastAsia="仿宋_GB2312"/>
          <w:sz w:val="32"/>
          <w:szCs w:val="32"/>
        </w:rPr>
        <w:sectPr w:rsidR="00976BE1">
          <w:footerReference w:type="default" r:id="rId9"/>
          <w:pgSz w:w="11906" w:h="16838"/>
          <w:pgMar w:top="2268" w:right="1701" w:bottom="1701" w:left="1701" w:header="851" w:footer="992" w:gutter="0"/>
          <w:pgNumType w:start="1"/>
          <w:cols w:space="425"/>
          <w:docGrid w:type="lines" w:linePitch="312"/>
        </w:sectPr>
      </w:pPr>
    </w:p>
    <w:p w:rsidR="00976BE1" w:rsidRDefault="00CD2897">
      <w:pPr>
        <w:ind w:left="661" w:hangingChars="150" w:hanging="661"/>
        <w:contextualSpacing/>
        <w:jc w:val="center"/>
        <w:outlineLvl w:val="0"/>
        <w:rPr>
          <w:rFonts w:ascii="华文中宋" w:eastAsia="华文中宋" w:hAnsi="华文中宋"/>
          <w:b/>
          <w:sz w:val="44"/>
          <w:szCs w:val="32"/>
        </w:rPr>
      </w:pPr>
      <w:bookmarkStart w:id="2" w:name="_Toc92878074"/>
      <w:r>
        <w:rPr>
          <w:rFonts w:ascii="华文中宋" w:eastAsia="华文中宋" w:hAnsi="华文中宋" w:hint="eastAsia"/>
          <w:b/>
          <w:sz w:val="44"/>
          <w:szCs w:val="32"/>
        </w:rPr>
        <w:lastRenderedPageBreak/>
        <w:t>马列·科社</w:t>
      </w:r>
      <w:bookmarkEnd w:id="0"/>
      <w:bookmarkEnd w:id="2"/>
    </w:p>
    <w:p w:rsidR="00976BE1" w:rsidRDefault="00CD2897">
      <w:pPr>
        <w:spacing w:beforeLines="50" w:before="156" w:afterLines="50" w:after="156"/>
        <w:ind w:left="480" w:hangingChars="150" w:hanging="480"/>
        <w:contextualSpacing/>
        <w:rPr>
          <w:rFonts w:ascii="黑体" w:eastAsia="黑体" w:hAnsi="黑体"/>
          <w:sz w:val="32"/>
          <w:szCs w:val="32"/>
        </w:rPr>
      </w:pPr>
      <w:r>
        <w:rPr>
          <w:rFonts w:ascii="黑体" w:eastAsia="黑体" w:hAnsi="黑体" w:hint="eastAsia"/>
          <w:sz w:val="32"/>
          <w:szCs w:val="32"/>
        </w:rPr>
        <w:t>具体条目</w:t>
      </w:r>
    </w:p>
    <w:p w:rsidR="00976BE1" w:rsidRDefault="00CD2897">
      <w:pPr>
        <w:ind w:left="480" w:hangingChars="150" w:hanging="480"/>
        <w:contextualSpacing/>
        <w:rPr>
          <w:rFonts w:ascii="仿宋_GB2312" w:eastAsia="仿宋_GB2312"/>
          <w:sz w:val="32"/>
          <w:szCs w:val="32"/>
        </w:rPr>
      </w:pPr>
      <w:r>
        <w:rPr>
          <w:rFonts w:ascii="仿宋_GB2312" w:eastAsia="仿宋_GB2312" w:hint="eastAsia"/>
          <w:sz w:val="32"/>
          <w:szCs w:val="32"/>
        </w:rPr>
        <w:t>*1.马克思主义经典文献及其当代价值研究</w:t>
      </w:r>
    </w:p>
    <w:p w:rsidR="00976BE1" w:rsidRDefault="00CD2897">
      <w:pPr>
        <w:ind w:left="480" w:hangingChars="150" w:hanging="480"/>
        <w:contextualSpacing/>
        <w:rPr>
          <w:rFonts w:ascii="仿宋_GB2312" w:eastAsia="仿宋_GB2312"/>
          <w:sz w:val="32"/>
          <w:szCs w:val="32"/>
        </w:rPr>
      </w:pPr>
      <w:r>
        <w:rPr>
          <w:rFonts w:ascii="仿宋_GB2312" w:eastAsia="仿宋_GB2312" w:hint="eastAsia"/>
          <w:sz w:val="32"/>
          <w:szCs w:val="32"/>
        </w:rPr>
        <w:t>*2.马克思主义基本原理及其当代价值研究</w:t>
      </w:r>
    </w:p>
    <w:p w:rsidR="00976BE1" w:rsidRDefault="00CD2897">
      <w:pPr>
        <w:ind w:left="480" w:hangingChars="150" w:hanging="480"/>
        <w:contextualSpacing/>
        <w:rPr>
          <w:rFonts w:ascii="仿宋_GB2312" w:eastAsia="仿宋_GB2312"/>
          <w:sz w:val="32"/>
          <w:szCs w:val="32"/>
        </w:rPr>
      </w:pPr>
      <w:r>
        <w:rPr>
          <w:rFonts w:ascii="仿宋_GB2312" w:eastAsia="仿宋_GB2312" w:hint="eastAsia"/>
          <w:sz w:val="32"/>
          <w:szCs w:val="32"/>
        </w:rPr>
        <w:t>*3.科学社会主义在中国发展的历史进程及经验启示研究</w:t>
      </w:r>
    </w:p>
    <w:p w:rsidR="00976BE1" w:rsidRDefault="00CD2897">
      <w:pPr>
        <w:ind w:left="480" w:hangingChars="150" w:hanging="480"/>
        <w:contextualSpacing/>
        <w:rPr>
          <w:rFonts w:ascii="仿宋_GB2312" w:eastAsia="仿宋_GB2312"/>
          <w:sz w:val="32"/>
          <w:szCs w:val="32"/>
        </w:rPr>
      </w:pPr>
      <w:r>
        <w:rPr>
          <w:rFonts w:ascii="仿宋_GB2312" w:eastAsia="仿宋_GB2312" w:hint="eastAsia"/>
          <w:sz w:val="32"/>
          <w:szCs w:val="32"/>
        </w:rPr>
        <w:t>*4.习近平新时代中国特色社会主义思想理论体系研究</w:t>
      </w:r>
    </w:p>
    <w:p w:rsidR="00976BE1" w:rsidRDefault="00CD2897">
      <w:pPr>
        <w:ind w:left="480" w:hangingChars="150" w:hanging="480"/>
        <w:contextualSpacing/>
        <w:rPr>
          <w:rFonts w:ascii="仿宋_GB2312" w:eastAsia="仿宋_GB2312"/>
          <w:sz w:val="32"/>
          <w:szCs w:val="32"/>
        </w:rPr>
      </w:pPr>
      <w:r>
        <w:rPr>
          <w:rFonts w:ascii="仿宋_GB2312" w:eastAsia="仿宋_GB2312" w:hint="eastAsia"/>
          <w:sz w:val="32"/>
          <w:szCs w:val="32"/>
        </w:rPr>
        <w:t>*5.习近平新时代中国特色社会主义思想原创性贡献研究</w:t>
      </w:r>
    </w:p>
    <w:p w:rsidR="00976BE1" w:rsidRDefault="00CD2897">
      <w:pPr>
        <w:ind w:left="480" w:hangingChars="150" w:hanging="480"/>
        <w:contextualSpacing/>
        <w:rPr>
          <w:rFonts w:ascii="仿宋_GB2312" w:eastAsia="仿宋_GB2312"/>
          <w:sz w:val="32"/>
          <w:szCs w:val="32"/>
        </w:rPr>
      </w:pPr>
      <w:r>
        <w:rPr>
          <w:rFonts w:ascii="仿宋_GB2312" w:eastAsia="仿宋_GB2312" w:hint="eastAsia"/>
          <w:sz w:val="32"/>
          <w:szCs w:val="32"/>
        </w:rPr>
        <w:t>*6.习近平新时代中国特色社会主义思想的方法论研究</w:t>
      </w:r>
    </w:p>
    <w:p w:rsidR="00976BE1" w:rsidRDefault="00CD2897">
      <w:pPr>
        <w:ind w:left="480" w:hangingChars="150" w:hanging="480"/>
        <w:contextualSpacing/>
        <w:rPr>
          <w:rFonts w:ascii="仿宋_GB2312" w:eastAsia="仿宋_GB2312"/>
          <w:sz w:val="32"/>
          <w:szCs w:val="32"/>
        </w:rPr>
      </w:pPr>
      <w:r>
        <w:rPr>
          <w:rFonts w:ascii="仿宋_GB2312" w:eastAsia="仿宋_GB2312" w:hint="eastAsia"/>
          <w:sz w:val="32"/>
          <w:szCs w:val="32"/>
        </w:rPr>
        <w:t>*7.习近平新时代中国特色社会主义思想的世界意义研究</w:t>
      </w:r>
    </w:p>
    <w:p w:rsidR="00976BE1" w:rsidRDefault="00CD2897">
      <w:pPr>
        <w:ind w:left="480" w:hangingChars="150" w:hanging="480"/>
        <w:contextualSpacing/>
        <w:rPr>
          <w:rFonts w:ascii="仿宋_GB2312" w:eastAsia="仿宋_GB2312"/>
          <w:sz w:val="32"/>
          <w:szCs w:val="32"/>
        </w:rPr>
      </w:pPr>
      <w:r>
        <w:rPr>
          <w:rFonts w:ascii="仿宋_GB2312" w:eastAsia="仿宋_GB2312" w:hint="eastAsia"/>
          <w:sz w:val="32"/>
          <w:szCs w:val="32"/>
        </w:rPr>
        <w:t>*8.马克思主义中国化“两个结合”的内涵及规律研究</w:t>
      </w:r>
    </w:p>
    <w:p w:rsidR="00976BE1" w:rsidRDefault="00CD2897">
      <w:pPr>
        <w:ind w:left="480" w:hangingChars="150" w:hanging="480"/>
        <w:contextualSpacing/>
        <w:rPr>
          <w:rFonts w:ascii="仿宋_GB2312" w:eastAsia="仿宋_GB2312"/>
          <w:sz w:val="32"/>
          <w:szCs w:val="32"/>
        </w:rPr>
      </w:pPr>
      <w:r>
        <w:rPr>
          <w:rFonts w:ascii="仿宋_GB2312" w:eastAsia="仿宋_GB2312" w:hint="eastAsia"/>
          <w:sz w:val="32"/>
          <w:szCs w:val="32"/>
        </w:rPr>
        <w:t>*9.习近平新时代中国特色社会主义思想是中华文化和中国精神的时代精华研究</w:t>
      </w:r>
    </w:p>
    <w:p w:rsidR="00976BE1" w:rsidRDefault="00CD2897">
      <w:pPr>
        <w:ind w:left="480" w:hangingChars="150" w:hanging="480"/>
        <w:contextualSpacing/>
        <w:rPr>
          <w:rFonts w:ascii="仿宋_GB2312" w:eastAsia="仿宋_GB2312"/>
          <w:sz w:val="32"/>
          <w:szCs w:val="32"/>
        </w:rPr>
      </w:pPr>
      <w:r>
        <w:rPr>
          <w:rFonts w:ascii="仿宋_GB2312" w:eastAsia="仿宋_GB2312" w:hint="eastAsia"/>
          <w:sz w:val="32"/>
          <w:szCs w:val="32"/>
        </w:rPr>
        <w:t>*10.中国式现代化道路研究</w:t>
      </w:r>
    </w:p>
    <w:p w:rsidR="00976BE1" w:rsidRDefault="00CD2897">
      <w:pPr>
        <w:ind w:left="480" w:hangingChars="150" w:hanging="480"/>
        <w:contextualSpacing/>
        <w:rPr>
          <w:rFonts w:ascii="仿宋_GB2312" w:eastAsia="仿宋_GB2312"/>
          <w:sz w:val="32"/>
          <w:szCs w:val="32"/>
        </w:rPr>
      </w:pPr>
      <w:r>
        <w:rPr>
          <w:rFonts w:ascii="仿宋_GB2312" w:eastAsia="仿宋_GB2312" w:hint="eastAsia"/>
          <w:sz w:val="32"/>
          <w:szCs w:val="32"/>
        </w:rPr>
        <w:t>*11.人类文明新形态研究</w:t>
      </w:r>
    </w:p>
    <w:p w:rsidR="00976BE1" w:rsidRDefault="00CD2897">
      <w:pPr>
        <w:ind w:left="480" w:hangingChars="150" w:hanging="480"/>
        <w:contextualSpacing/>
        <w:rPr>
          <w:rFonts w:ascii="仿宋_GB2312" w:eastAsia="仿宋_GB2312"/>
          <w:sz w:val="32"/>
          <w:szCs w:val="32"/>
        </w:rPr>
      </w:pPr>
      <w:r>
        <w:rPr>
          <w:rFonts w:ascii="仿宋_GB2312" w:eastAsia="仿宋_GB2312" w:hint="eastAsia"/>
          <w:sz w:val="32"/>
          <w:szCs w:val="32"/>
        </w:rPr>
        <w:t>*12.在高质量发展中促进共同富裕研究</w:t>
      </w:r>
    </w:p>
    <w:p w:rsidR="00976BE1" w:rsidRDefault="00CD2897">
      <w:pPr>
        <w:ind w:left="480" w:hangingChars="150" w:hanging="480"/>
        <w:contextualSpacing/>
        <w:rPr>
          <w:rFonts w:ascii="仿宋_GB2312" w:eastAsia="仿宋_GB2312"/>
          <w:sz w:val="32"/>
          <w:szCs w:val="32"/>
        </w:rPr>
      </w:pPr>
      <w:r>
        <w:rPr>
          <w:rFonts w:ascii="仿宋_GB2312" w:eastAsia="仿宋_GB2312" w:hint="eastAsia"/>
          <w:sz w:val="32"/>
          <w:szCs w:val="32"/>
        </w:rPr>
        <w:t>*13.正确认识和防范化解重大风险研究</w:t>
      </w:r>
    </w:p>
    <w:p w:rsidR="00976BE1" w:rsidRDefault="00CD2897">
      <w:pPr>
        <w:ind w:left="480" w:hangingChars="150" w:hanging="480"/>
        <w:contextualSpacing/>
        <w:rPr>
          <w:rFonts w:ascii="仿宋_GB2312" w:eastAsia="仿宋_GB2312"/>
          <w:sz w:val="32"/>
          <w:szCs w:val="32"/>
        </w:rPr>
      </w:pPr>
      <w:r>
        <w:rPr>
          <w:rFonts w:ascii="仿宋_GB2312" w:eastAsia="仿宋_GB2312" w:hint="eastAsia"/>
          <w:sz w:val="32"/>
          <w:szCs w:val="32"/>
        </w:rPr>
        <w:t>*14.深入实施新时代人才强国战略研究</w:t>
      </w:r>
    </w:p>
    <w:p w:rsidR="00976BE1" w:rsidRDefault="00CD2897">
      <w:pPr>
        <w:ind w:left="480" w:hangingChars="150" w:hanging="480"/>
        <w:contextualSpacing/>
        <w:rPr>
          <w:rFonts w:ascii="仿宋_GB2312" w:eastAsia="仿宋_GB2312"/>
          <w:sz w:val="32"/>
          <w:szCs w:val="32"/>
        </w:rPr>
      </w:pPr>
      <w:r>
        <w:rPr>
          <w:rFonts w:ascii="仿宋_GB2312" w:eastAsia="仿宋_GB2312" w:hint="eastAsia"/>
          <w:sz w:val="32"/>
          <w:szCs w:val="32"/>
        </w:rPr>
        <w:t>*15.新时代中国特色社会主义公平正义理论体系建构研究</w:t>
      </w:r>
    </w:p>
    <w:p w:rsidR="00976BE1" w:rsidRDefault="00CD2897">
      <w:pPr>
        <w:ind w:left="480" w:hangingChars="150" w:hanging="480"/>
        <w:contextualSpacing/>
        <w:rPr>
          <w:rFonts w:ascii="仿宋_GB2312" w:eastAsia="仿宋_GB2312"/>
          <w:sz w:val="32"/>
          <w:szCs w:val="32"/>
        </w:rPr>
      </w:pPr>
      <w:r>
        <w:rPr>
          <w:rFonts w:ascii="仿宋_GB2312" w:eastAsia="仿宋_GB2312" w:hint="eastAsia"/>
          <w:sz w:val="32"/>
          <w:szCs w:val="32"/>
        </w:rPr>
        <w:t>*16.新时代中国共产党国际形象研究</w:t>
      </w:r>
    </w:p>
    <w:p w:rsidR="00976BE1" w:rsidRDefault="00CD2897">
      <w:pPr>
        <w:ind w:left="480" w:hangingChars="150" w:hanging="480"/>
        <w:contextualSpacing/>
        <w:rPr>
          <w:rFonts w:ascii="仿宋_GB2312" w:eastAsia="仿宋_GB2312"/>
          <w:sz w:val="32"/>
          <w:szCs w:val="32"/>
        </w:rPr>
      </w:pPr>
      <w:r>
        <w:rPr>
          <w:rFonts w:ascii="仿宋_GB2312" w:eastAsia="仿宋_GB2312" w:hint="eastAsia"/>
          <w:sz w:val="32"/>
          <w:szCs w:val="32"/>
        </w:rPr>
        <w:t>*17.新时代生态文明建设的制度化经验研究</w:t>
      </w:r>
    </w:p>
    <w:p w:rsidR="00976BE1" w:rsidRDefault="00CD2897">
      <w:pPr>
        <w:ind w:left="480" w:hangingChars="150" w:hanging="480"/>
        <w:contextualSpacing/>
        <w:rPr>
          <w:rFonts w:ascii="仿宋_GB2312" w:eastAsia="仿宋_GB2312"/>
          <w:sz w:val="32"/>
          <w:szCs w:val="32"/>
        </w:rPr>
      </w:pPr>
      <w:r>
        <w:rPr>
          <w:rFonts w:ascii="仿宋_GB2312" w:eastAsia="仿宋_GB2312" w:hint="eastAsia"/>
          <w:sz w:val="32"/>
          <w:szCs w:val="32"/>
        </w:rPr>
        <w:lastRenderedPageBreak/>
        <w:t>*18.社会主义意识形态理论话语创新研究</w:t>
      </w:r>
    </w:p>
    <w:p w:rsidR="00976BE1" w:rsidRDefault="00CD2897">
      <w:pPr>
        <w:ind w:left="480" w:hangingChars="150" w:hanging="480"/>
        <w:contextualSpacing/>
        <w:rPr>
          <w:rFonts w:ascii="仿宋_GB2312" w:eastAsia="仿宋_GB2312"/>
          <w:sz w:val="32"/>
          <w:szCs w:val="32"/>
        </w:rPr>
      </w:pPr>
      <w:r>
        <w:rPr>
          <w:rFonts w:ascii="仿宋_GB2312" w:eastAsia="仿宋_GB2312" w:hint="eastAsia"/>
          <w:sz w:val="32"/>
          <w:szCs w:val="32"/>
        </w:rPr>
        <w:t>*19.新时代思想政治教育创新发展研究</w:t>
      </w:r>
    </w:p>
    <w:p w:rsidR="00976BE1" w:rsidRDefault="00CD2897">
      <w:pPr>
        <w:ind w:left="480" w:hangingChars="150" w:hanging="480"/>
        <w:contextualSpacing/>
        <w:rPr>
          <w:rFonts w:ascii="仿宋_GB2312" w:eastAsia="仿宋_GB2312"/>
          <w:sz w:val="32"/>
          <w:szCs w:val="32"/>
        </w:rPr>
      </w:pPr>
      <w:r>
        <w:rPr>
          <w:rFonts w:ascii="仿宋_GB2312" w:eastAsia="仿宋_GB2312" w:hint="eastAsia"/>
          <w:sz w:val="32"/>
          <w:szCs w:val="32"/>
        </w:rPr>
        <w:t>*20.中国共产党处理中央与地方关系的理论与实践研究</w:t>
      </w:r>
    </w:p>
    <w:p w:rsidR="00976BE1" w:rsidRDefault="00CD2897">
      <w:pPr>
        <w:ind w:left="480" w:hangingChars="150" w:hanging="480"/>
        <w:contextualSpacing/>
        <w:rPr>
          <w:rFonts w:ascii="仿宋_GB2312" w:eastAsia="仿宋_GB2312"/>
          <w:sz w:val="32"/>
          <w:szCs w:val="32"/>
        </w:rPr>
      </w:pPr>
      <w:r>
        <w:rPr>
          <w:rFonts w:ascii="仿宋_GB2312" w:eastAsia="仿宋_GB2312" w:hint="eastAsia"/>
          <w:sz w:val="32"/>
          <w:szCs w:val="32"/>
        </w:rPr>
        <w:t>*21.中国共产党收入分配思想的创新与发展研究</w:t>
      </w:r>
    </w:p>
    <w:p w:rsidR="00976BE1" w:rsidRDefault="00976BE1">
      <w:pPr>
        <w:ind w:left="480" w:hangingChars="150" w:hanging="480"/>
        <w:contextualSpacing/>
        <w:rPr>
          <w:rFonts w:ascii="黑体" w:eastAsia="黑体" w:hAnsi="黑体"/>
          <w:sz w:val="32"/>
          <w:szCs w:val="32"/>
        </w:rPr>
      </w:pPr>
    </w:p>
    <w:p w:rsidR="00976BE1" w:rsidRDefault="00CD2897">
      <w:pPr>
        <w:ind w:left="480" w:hangingChars="150" w:hanging="480"/>
        <w:contextualSpacing/>
        <w:rPr>
          <w:rFonts w:ascii="仿宋_GB2312" w:eastAsia="仿宋_GB2312"/>
          <w:sz w:val="28"/>
          <w:szCs w:val="32"/>
        </w:rPr>
      </w:pPr>
      <w:r>
        <w:rPr>
          <w:rFonts w:ascii="黑体" w:eastAsia="黑体" w:hAnsi="黑体" w:hint="eastAsia"/>
          <w:sz w:val="32"/>
          <w:szCs w:val="32"/>
        </w:rPr>
        <w:t>方向性条目</w:t>
      </w:r>
    </w:p>
    <w:p w:rsidR="00976BE1" w:rsidRDefault="00CD2897">
      <w:pPr>
        <w:ind w:left="480" w:hangingChars="150" w:hanging="480"/>
        <w:contextualSpacing/>
        <w:rPr>
          <w:rFonts w:ascii="仿宋_GB2312" w:eastAsia="仿宋_GB2312"/>
          <w:sz w:val="32"/>
          <w:szCs w:val="32"/>
        </w:rPr>
      </w:pPr>
      <w:r>
        <w:rPr>
          <w:rFonts w:ascii="仿宋_GB2312" w:eastAsia="仿宋_GB2312" w:hint="eastAsia"/>
          <w:sz w:val="32"/>
          <w:szCs w:val="32"/>
        </w:rPr>
        <w:t>22.马克思主义辩证法史研究</w:t>
      </w:r>
    </w:p>
    <w:p w:rsidR="00976BE1" w:rsidRDefault="00CD2897">
      <w:pPr>
        <w:ind w:left="480" w:hangingChars="150" w:hanging="480"/>
        <w:contextualSpacing/>
        <w:rPr>
          <w:rFonts w:ascii="仿宋_GB2312" w:eastAsia="仿宋_GB2312"/>
          <w:sz w:val="32"/>
          <w:szCs w:val="32"/>
        </w:rPr>
      </w:pPr>
      <w:r>
        <w:rPr>
          <w:rFonts w:ascii="仿宋_GB2312" w:eastAsia="仿宋_GB2312" w:hint="eastAsia"/>
          <w:sz w:val="32"/>
          <w:szCs w:val="32"/>
        </w:rPr>
        <w:t>23.《马克思恩格斯全集（历史考证版第2版）》（MEGA2）视域中的马克思主义基本范畴研究</w:t>
      </w:r>
    </w:p>
    <w:p w:rsidR="00976BE1" w:rsidRDefault="00CD2897">
      <w:pPr>
        <w:ind w:left="480" w:hangingChars="150" w:hanging="480"/>
        <w:contextualSpacing/>
        <w:rPr>
          <w:rFonts w:ascii="仿宋_GB2312" w:eastAsia="仿宋_GB2312"/>
          <w:sz w:val="32"/>
          <w:szCs w:val="32"/>
        </w:rPr>
      </w:pPr>
      <w:r>
        <w:rPr>
          <w:rFonts w:ascii="仿宋_GB2312" w:eastAsia="仿宋_GB2312" w:hint="eastAsia"/>
          <w:sz w:val="32"/>
          <w:szCs w:val="32"/>
        </w:rPr>
        <w:t>24.马克思主义发展史重大事件研究</w:t>
      </w:r>
    </w:p>
    <w:p w:rsidR="00976BE1" w:rsidRDefault="00CD2897">
      <w:pPr>
        <w:ind w:left="480" w:hangingChars="150" w:hanging="480"/>
        <w:contextualSpacing/>
        <w:rPr>
          <w:rFonts w:ascii="仿宋_GB2312" w:eastAsia="仿宋_GB2312"/>
          <w:sz w:val="32"/>
          <w:szCs w:val="32"/>
        </w:rPr>
      </w:pPr>
      <w:r>
        <w:rPr>
          <w:rFonts w:ascii="仿宋_GB2312" w:eastAsia="仿宋_GB2312" w:hint="eastAsia"/>
          <w:sz w:val="32"/>
          <w:szCs w:val="32"/>
        </w:rPr>
        <w:t>25.马克思主义关于社会主义发展阶段思想研究</w:t>
      </w:r>
    </w:p>
    <w:p w:rsidR="00976BE1" w:rsidRDefault="00CD2897">
      <w:pPr>
        <w:ind w:left="480" w:hangingChars="150" w:hanging="480"/>
        <w:contextualSpacing/>
        <w:rPr>
          <w:rFonts w:ascii="仿宋_GB2312" w:eastAsia="仿宋_GB2312"/>
          <w:sz w:val="32"/>
          <w:szCs w:val="32"/>
        </w:rPr>
      </w:pPr>
      <w:r>
        <w:rPr>
          <w:rFonts w:ascii="仿宋_GB2312" w:eastAsia="仿宋_GB2312" w:hint="eastAsia"/>
          <w:sz w:val="32"/>
          <w:szCs w:val="32"/>
        </w:rPr>
        <w:t>26.马克思主义经典作家关于文明思想研究</w:t>
      </w:r>
    </w:p>
    <w:p w:rsidR="00976BE1" w:rsidRDefault="00CD2897">
      <w:pPr>
        <w:ind w:left="480" w:hangingChars="150" w:hanging="480"/>
        <w:contextualSpacing/>
        <w:rPr>
          <w:rFonts w:ascii="仿宋_GB2312" w:eastAsia="仿宋_GB2312"/>
          <w:sz w:val="32"/>
          <w:szCs w:val="32"/>
        </w:rPr>
      </w:pPr>
      <w:r>
        <w:rPr>
          <w:rFonts w:ascii="仿宋_GB2312" w:eastAsia="仿宋_GB2312" w:hint="eastAsia"/>
          <w:sz w:val="32"/>
          <w:szCs w:val="32"/>
        </w:rPr>
        <w:t>27.列宁对社会主义探索及其当代意义研究</w:t>
      </w:r>
    </w:p>
    <w:p w:rsidR="00976BE1" w:rsidRDefault="00CD2897">
      <w:pPr>
        <w:ind w:left="480" w:hangingChars="150" w:hanging="480"/>
        <w:contextualSpacing/>
        <w:rPr>
          <w:rFonts w:ascii="仿宋_GB2312" w:eastAsia="仿宋_GB2312"/>
          <w:sz w:val="32"/>
          <w:szCs w:val="32"/>
        </w:rPr>
      </w:pPr>
      <w:r>
        <w:rPr>
          <w:rFonts w:ascii="仿宋_GB2312" w:eastAsia="仿宋_GB2312" w:hint="eastAsia"/>
          <w:sz w:val="32"/>
          <w:szCs w:val="32"/>
        </w:rPr>
        <w:t>28.共产主义运动重大历史事件和人物研究</w:t>
      </w:r>
    </w:p>
    <w:p w:rsidR="00976BE1" w:rsidRDefault="00CD2897">
      <w:pPr>
        <w:ind w:left="480" w:hangingChars="150" w:hanging="480"/>
        <w:contextualSpacing/>
        <w:rPr>
          <w:rFonts w:ascii="仿宋_GB2312" w:eastAsia="仿宋_GB2312"/>
          <w:sz w:val="32"/>
          <w:szCs w:val="32"/>
        </w:rPr>
      </w:pPr>
      <w:r>
        <w:rPr>
          <w:rFonts w:ascii="仿宋_GB2312" w:eastAsia="仿宋_GB2312" w:hint="eastAsia"/>
          <w:sz w:val="32"/>
          <w:szCs w:val="32"/>
        </w:rPr>
        <w:t>29.世界社会主义起源与早期社会主义研究</w:t>
      </w:r>
    </w:p>
    <w:p w:rsidR="00976BE1" w:rsidRDefault="00CD2897">
      <w:pPr>
        <w:ind w:left="480" w:hangingChars="150" w:hanging="480"/>
        <w:contextualSpacing/>
        <w:rPr>
          <w:rFonts w:ascii="仿宋_GB2312" w:eastAsia="仿宋_GB2312"/>
          <w:sz w:val="32"/>
          <w:szCs w:val="32"/>
        </w:rPr>
      </w:pPr>
      <w:r>
        <w:rPr>
          <w:rFonts w:ascii="仿宋_GB2312" w:eastAsia="仿宋_GB2312" w:hint="eastAsia"/>
          <w:sz w:val="32"/>
          <w:szCs w:val="32"/>
        </w:rPr>
        <w:t>30.中国共产党百年与世界社会主义研究</w:t>
      </w:r>
    </w:p>
    <w:p w:rsidR="00976BE1" w:rsidRDefault="00CD2897">
      <w:pPr>
        <w:ind w:left="480" w:hangingChars="150" w:hanging="480"/>
        <w:contextualSpacing/>
        <w:rPr>
          <w:rFonts w:ascii="仿宋_GB2312" w:eastAsia="仿宋_GB2312"/>
          <w:sz w:val="32"/>
          <w:szCs w:val="32"/>
        </w:rPr>
      </w:pPr>
      <w:r>
        <w:rPr>
          <w:rFonts w:ascii="仿宋_GB2312" w:eastAsia="仿宋_GB2312" w:hint="eastAsia"/>
          <w:sz w:val="32"/>
          <w:szCs w:val="32"/>
        </w:rPr>
        <w:t>31.中国共产党对中国革命与世界革命关系认识历程研究</w:t>
      </w:r>
    </w:p>
    <w:p w:rsidR="00976BE1" w:rsidRDefault="00CD2897">
      <w:pPr>
        <w:ind w:left="480" w:hangingChars="150" w:hanging="480"/>
        <w:contextualSpacing/>
        <w:rPr>
          <w:rFonts w:ascii="仿宋_GB2312" w:eastAsia="仿宋_GB2312"/>
          <w:sz w:val="32"/>
          <w:szCs w:val="32"/>
        </w:rPr>
      </w:pPr>
      <w:r>
        <w:rPr>
          <w:rFonts w:ascii="仿宋_GB2312" w:eastAsia="仿宋_GB2312" w:hint="eastAsia"/>
          <w:sz w:val="32"/>
          <w:szCs w:val="32"/>
        </w:rPr>
        <w:t>32.国外学者关于习近平新时代中国特色社会主义思想的研究</w:t>
      </w:r>
    </w:p>
    <w:p w:rsidR="00976BE1" w:rsidRDefault="00CD2897">
      <w:pPr>
        <w:ind w:left="480" w:hangingChars="150" w:hanging="480"/>
        <w:contextualSpacing/>
        <w:rPr>
          <w:rFonts w:ascii="仿宋_GB2312" w:eastAsia="仿宋_GB2312"/>
          <w:sz w:val="32"/>
          <w:szCs w:val="32"/>
        </w:rPr>
      </w:pPr>
      <w:r>
        <w:rPr>
          <w:rFonts w:ascii="仿宋_GB2312" w:eastAsia="仿宋_GB2312" w:hint="eastAsia"/>
          <w:sz w:val="32"/>
          <w:szCs w:val="32"/>
        </w:rPr>
        <w:t>33.新时代提升中国特色社会主义国际话语权研究</w:t>
      </w:r>
    </w:p>
    <w:p w:rsidR="00976BE1" w:rsidRDefault="00CD2897">
      <w:pPr>
        <w:ind w:left="480" w:hangingChars="150" w:hanging="480"/>
        <w:contextualSpacing/>
        <w:rPr>
          <w:rFonts w:ascii="仿宋_GB2312" w:eastAsia="仿宋_GB2312"/>
          <w:sz w:val="32"/>
          <w:szCs w:val="32"/>
        </w:rPr>
      </w:pPr>
      <w:r>
        <w:rPr>
          <w:rFonts w:ascii="仿宋_GB2312" w:eastAsia="仿宋_GB2312" w:hint="eastAsia"/>
          <w:sz w:val="32"/>
          <w:szCs w:val="32"/>
        </w:rPr>
        <w:t>34.21世纪国际共产主义运动新发展研究</w:t>
      </w:r>
    </w:p>
    <w:p w:rsidR="00976BE1" w:rsidRDefault="00CD2897">
      <w:pPr>
        <w:ind w:left="480" w:hangingChars="150" w:hanging="480"/>
        <w:contextualSpacing/>
        <w:rPr>
          <w:rFonts w:ascii="仿宋_GB2312" w:eastAsia="仿宋_GB2312"/>
          <w:sz w:val="32"/>
          <w:szCs w:val="32"/>
        </w:rPr>
      </w:pPr>
      <w:r>
        <w:rPr>
          <w:rFonts w:ascii="仿宋_GB2312" w:eastAsia="仿宋_GB2312" w:hint="eastAsia"/>
          <w:sz w:val="32"/>
          <w:szCs w:val="32"/>
        </w:rPr>
        <w:lastRenderedPageBreak/>
        <w:t>35.西方左翼思潮在21世纪的新动态新特点研究</w:t>
      </w:r>
    </w:p>
    <w:p w:rsidR="00976BE1" w:rsidRDefault="00CD2897">
      <w:pPr>
        <w:ind w:left="480" w:hangingChars="150" w:hanging="480"/>
        <w:contextualSpacing/>
        <w:rPr>
          <w:rFonts w:ascii="仿宋_GB2312" w:eastAsia="仿宋_GB2312"/>
          <w:sz w:val="32"/>
          <w:szCs w:val="32"/>
        </w:rPr>
      </w:pPr>
      <w:r>
        <w:rPr>
          <w:rFonts w:ascii="仿宋_GB2312" w:eastAsia="仿宋_GB2312" w:hint="eastAsia"/>
          <w:sz w:val="32"/>
          <w:szCs w:val="32"/>
        </w:rPr>
        <w:t>36.全球疫情背景下资本主义发展趋势研究</w:t>
      </w:r>
    </w:p>
    <w:p w:rsidR="00976BE1" w:rsidRDefault="00CD2897">
      <w:pPr>
        <w:ind w:left="480" w:hangingChars="150" w:hanging="480"/>
        <w:contextualSpacing/>
        <w:rPr>
          <w:rFonts w:ascii="仿宋_GB2312" w:eastAsia="仿宋_GB2312"/>
          <w:sz w:val="32"/>
          <w:szCs w:val="32"/>
        </w:rPr>
      </w:pPr>
      <w:r>
        <w:rPr>
          <w:rFonts w:ascii="仿宋_GB2312" w:eastAsia="仿宋_GB2312" w:hint="eastAsia"/>
          <w:sz w:val="32"/>
          <w:szCs w:val="32"/>
        </w:rPr>
        <w:t>37.数字帝国主义的政治经济学批判及其意义研究</w:t>
      </w:r>
    </w:p>
    <w:p w:rsidR="00976BE1" w:rsidRDefault="00CD2897">
      <w:pPr>
        <w:ind w:left="480" w:hangingChars="150" w:hanging="480"/>
        <w:contextualSpacing/>
        <w:rPr>
          <w:rFonts w:ascii="仿宋_GB2312" w:eastAsia="仿宋_GB2312"/>
          <w:sz w:val="32"/>
          <w:szCs w:val="32"/>
        </w:rPr>
      </w:pPr>
      <w:r>
        <w:rPr>
          <w:rFonts w:ascii="仿宋_GB2312" w:eastAsia="仿宋_GB2312" w:hint="eastAsia"/>
          <w:sz w:val="32"/>
          <w:szCs w:val="32"/>
        </w:rPr>
        <w:t>38.碳达峰、碳中和纳入生态文明建设整体布局研究</w:t>
      </w:r>
    </w:p>
    <w:p w:rsidR="00976BE1" w:rsidRDefault="00CD2897">
      <w:pPr>
        <w:ind w:left="480" w:hangingChars="150" w:hanging="480"/>
        <w:contextualSpacing/>
        <w:rPr>
          <w:rFonts w:ascii="仿宋_GB2312" w:eastAsia="仿宋_GB2312"/>
          <w:sz w:val="32"/>
          <w:szCs w:val="32"/>
        </w:rPr>
      </w:pPr>
      <w:r>
        <w:rPr>
          <w:rFonts w:ascii="仿宋_GB2312" w:eastAsia="仿宋_GB2312" w:hint="eastAsia"/>
          <w:sz w:val="32"/>
          <w:szCs w:val="32"/>
        </w:rPr>
        <w:t>39.共同富裕与人的自由全面发展问题研究</w:t>
      </w:r>
    </w:p>
    <w:p w:rsidR="00976BE1" w:rsidRDefault="00CD2897">
      <w:pPr>
        <w:ind w:left="480" w:hangingChars="150" w:hanging="480"/>
        <w:contextualSpacing/>
        <w:rPr>
          <w:rFonts w:ascii="仿宋_GB2312" w:eastAsia="仿宋_GB2312"/>
          <w:sz w:val="32"/>
          <w:szCs w:val="32"/>
        </w:rPr>
      </w:pPr>
      <w:r>
        <w:rPr>
          <w:rFonts w:ascii="仿宋_GB2312" w:eastAsia="仿宋_GB2312" w:hint="eastAsia"/>
          <w:sz w:val="32"/>
          <w:szCs w:val="32"/>
        </w:rPr>
        <w:t>40.中国现代化思想演变研究</w:t>
      </w:r>
    </w:p>
    <w:p w:rsidR="00976BE1" w:rsidRDefault="00CD2897">
      <w:pPr>
        <w:ind w:left="480" w:hangingChars="150" w:hanging="480"/>
        <w:contextualSpacing/>
        <w:rPr>
          <w:rFonts w:ascii="仿宋_GB2312" w:eastAsia="仿宋_GB2312"/>
          <w:sz w:val="32"/>
          <w:szCs w:val="32"/>
        </w:rPr>
      </w:pPr>
      <w:r>
        <w:rPr>
          <w:rFonts w:ascii="仿宋_GB2312" w:eastAsia="仿宋_GB2312" w:hint="eastAsia"/>
          <w:sz w:val="32"/>
          <w:szCs w:val="32"/>
        </w:rPr>
        <w:t>41.全人类共同价值的学理根据和国际认同研究</w:t>
      </w:r>
    </w:p>
    <w:p w:rsidR="00976BE1" w:rsidRDefault="00CD2897">
      <w:pPr>
        <w:ind w:left="480" w:hangingChars="150" w:hanging="480"/>
        <w:contextualSpacing/>
        <w:rPr>
          <w:rFonts w:ascii="仿宋_GB2312" w:eastAsia="仿宋_GB2312"/>
          <w:sz w:val="32"/>
          <w:szCs w:val="32"/>
        </w:rPr>
      </w:pPr>
      <w:r>
        <w:rPr>
          <w:rFonts w:ascii="仿宋_GB2312" w:eastAsia="仿宋_GB2312" w:hint="eastAsia"/>
          <w:sz w:val="32"/>
          <w:szCs w:val="32"/>
        </w:rPr>
        <w:t>42.理想信念教育常态化制度化研究</w:t>
      </w:r>
    </w:p>
    <w:p w:rsidR="00976BE1" w:rsidRDefault="00CD2897">
      <w:pPr>
        <w:ind w:left="480" w:hangingChars="150" w:hanging="480"/>
        <w:contextualSpacing/>
        <w:rPr>
          <w:rFonts w:ascii="仿宋_GB2312" w:eastAsia="仿宋_GB2312"/>
          <w:sz w:val="32"/>
          <w:szCs w:val="32"/>
        </w:rPr>
      </w:pPr>
      <w:r>
        <w:rPr>
          <w:rFonts w:ascii="仿宋_GB2312" w:eastAsia="仿宋_GB2312" w:hint="eastAsia"/>
          <w:sz w:val="32"/>
          <w:szCs w:val="32"/>
        </w:rPr>
        <w:t>43.中国化马克思主义国际传播研究</w:t>
      </w:r>
    </w:p>
    <w:p w:rsidR="00976BE1" w:rsidRDefault="00CD2897">
      <w:pPr>
        <w:ind w:left="480" w:hangingChars="150" w:hanging="480"/>
        <w:contextualSpacing/>
        <w:rPr>
          <w:rFonts w:ascii="仿宋_GB2312" w:eastAsia="仿宋_GB2312"/>
          <w:sz w:val="32"/>
          <w:szCs w:val="32"/>
        </w:rPr>
      </w:pPr>
      <w:r>
        <w:rPr>
          <w:rFonts w:ascii="仿宋_GB2312" w:eastAsia="仿宋_GB2312" w:hint="eastAsia"/>
          <w:sz w:val="32"/>
          <w:szCs w:val="32"/>
        </w:rPr>
        <w:t>44.海外华人对中国特色社会主义的认知认同研究</w:t>
      </w:r>
    </w:p>
    <w:p w:rsidR="00976BE1" w:rsidRDefault="00CD2897">
      <w:pPr>
        <w:ind w:left="480" w:hangingChars="150" w:hanging="480"/>
        <w:contextualSpacing/>
        <w:rPr>
          <w:rFonts w:ascii="仿宋_GB2312" w:eastAsia="仿宋_GB2312"/>
          <w:sz w:val="32"/>
          <w:szCs w:val="32"/>
        </w:rPr>
      </w:pPr>
      <w:r>
        <w:rPr>
          <w:rFonts w:ascii="仿宋_GB2312" w:eastAsia="仿宋_GB2312" w:hint="eastAsia"/>
          <w:sz w:val="32"/>
          <w:szCs w:val="32"/>
        </w:rPr>
        <w:t>45.国外马克思主义的资本主义批判理论研究</w:t>
      </w:r>
    </w:p>
    <w:p w:rsidR="00976BE1" w:rsidRDefault="00CD2897">
      <w:pPr>
        <w:ind w:left="480" w:hangingChars="150" w:hanging="480"/>
        <w:contextualSpacing/>
        <w:rPr>
          <w:rFonts w:ascii="仿宋_GB2312" w:eastAsia="仿宋_GB2312"/>
          <w:sz w:val="32"/>
          <w:szCs w:val="32"/>
        </w:rPr>
      </w:pPr>
      <w:r>
        <w:rPr>
          <w:rFonts w:ascii="仿宋_GB2312" w:eastAsia="仿宋_GB2312" w:hint="eastAsia"/>
          <w:sz w:val="32"/>
          <w:szCs w:val="32"/>
        </w:rPr>
        <w:t>46.国外学者对中国制度优势的评价研究</w:t>
      </w:r>
    </w:p>
    <w:p w:rsidR="00976BE1" w:rsidRDefault="00CD2897">
      <w:pPr>
        <w:ind w:left="480" w:hangingChars="150" w:hanging="480"/>
        <w:contextualSpacing/>
        <w:rPr>
          <w:rFonts w:ascii="仿宋_GB2312" w:eastAsia="仿宋_GB2312"/>
          <w:sz w:val="32"/>
          <w:szCs w:val="32"/>
        </w:rPr>
      </w:pPr>
      <w:r>
        <w:rPr>
          <w:rFonts w:ascii="仿宋_GB2312" w:eastAsia="仿宋_GB2312" w:hint="eastAsia"/>
          <w:sz w:val="32"/>
          <w:szCs w:val="32"/>
        </w:rPr>
        <w:t>47.西方马克思主义的帝国主义批判理论研究</w:t>
      </w:r>
    </w:p>
    <w:p w:rsidR="00976BE1" w:rsidRDefault="00CD2897">
      <w:pPr>
        <w:ind w:left="480" w:hangingChars="150" w:hanging="480"/>
        <w:contextualSpacing/>
        <w:rPr>
          <w:rFonts w:ascii="仿宋_GB2312" w:eastAsia="仿宋_GB2312"/>
          <w:sz w:val="32"/>
          <w:szCs w:val="32"/>
        </w:rPr>
      </w:pPr>
      <w:r>
        <w:rPr>
          <w:rFonts w:ascii="仿宋_GB2312" w:eastAsia="仿宋_GB2312" w:hint="eastAsia"/>
          <w:sz w:val="32"/>
          <w:szCs w:val="32"/>
        </w:rPr>
        <w:t>48.国外马克思主义意识形态理论研究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br w:type="page"/>
      </w:r>
    </w:p>
    <w:p w:rsidR="00976BE1" w:rsidRDefault="00CD2897">
      <w:pPr>
        <w:ind w:left="661" w:hangingChars="150" w:hanging="661"/>
        <w:contextualSpacing/>
        <w:jc w:val="center"/>
        <w:outlineLvl w:val="0"/>
        <w:rPr>
          <w:rFonts w:ascii="仿宋_GB2312" w:eastAsia="仿宋_GB2312"/>
          <w:sz w:val="32"/>
          <w:szCs w:val="32"/>
        </w:rPr>
      </w:pPr>
      <w:bookmarkStart w:id="3" w:name="_Toc92287228"/>
      <w:bookmarkStart w:id="4" w:name="_Toc92878075"/>
      <w:r>
        <w:rPr>
          <w:rFonts w:ascii="华文中宋" w:eastAsia="华文中宋" w:hAnsi="华文中宋" w:hint="eastAsia"/>
          <w:b/>
          <w:sz w:val="44"/>
          <w:szCs w:val="32"/>
        </w:rPr>
        <w:t>党史·党建</w:t>
      </w:r>
      <w:bookmarkEnd w:id="3"/>
      <w:bookmarkEnd w:id="4"/>
    </w:p>
    <w:p w:rsidR="00976BE1" w:rsidRDefault="00CD2897">
      <w:pPr>
        <w:widowControl/>
        <w:ind w:left="480" w:hangingChars="150" w:hanging="480"/>
        <w:jc w:val="left"/>
        <w:rPr>
          <w:rFonts w:ascii="黑体" w:eastAsia="黑体" w:hAnsi="黑体"/>
          <w:sz w:val="32"/>
          <w:szCs w:val="32"/>
        </w:rPr>
      </w:pPr>
      <w:r>
        <w:rPr>
          <w:rFonts w:ascii="黑体" w:eastAsia="黑体" w:hAnsi="黑体" w:hint="eastAsia"/>
          <w:sz w:val="32"/>
          <w:szCs w:val="32"/>
        </w:rPr>
        <w:t>具体条目</w:t>
      </w:r>
    </w:p>
    <w:p w:rsidR="00976BE1" w:rsidRDefault="00CD2897">
      <w:pPr>
        <w:widowControl/>
        <w:ind w:left="480" w:hangingChars="150" w:hanging="480"/>
        <w:jc w:val="left"/>
        <w:rPr>
          <w:rFonts w:ascii="仿宋_GB2312" w:eastAsia="仿宋_GB2312"/>
          <w:sz w:val="32"/>
          <w:szCs w:val="32"/>
        </w:rPr>
      </w:pPr>
      <w:r>
        <w:rPr>
          <w:rFonts w:ascii="仿宋_GB2312" w:eastAsia="仿宋_GB2312"/>
          <w:sz w:val="32"/>
          <w:szCs w:val="32"/>
        </w:rPr>
        <w:t>*1.习近平总书记关于中国共产党历史重要论述研究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sz w:val="32"/>
          <w:szCs w:val="32"/>
        </w:rPr>
        <w:t>*2.习近平总书记关于坚持唯物史观、正确党史观重要论述研究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sz w:val="32"/>
          <w:szCs w:val="32"/>
        </w:rPr>
        <w:t>*3.习近平总书记关于坚持和加强党的全面领导重要论述研究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sz w:val="32"/>
          <w:szCs w:val="32"/>
        </w:rPr>
        <w:t>*4.习近平总书记关于推进党的自我革命重要论述研究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sz w:val="32"/>
          <w:szCs w:val="32"/>
        </w:rPr>
        <w:t>*5.习近平总书记关于依规治党重要论述研究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sz w:val="32"/>
          <w:szCs w:val="32"/>
        </w:rPr>
        <w:t>*6.树立正确历史认知、坚定历史自信研究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sz w:val="32"/>
          <w:szCs w:val="32"/>
        </w:rPr>
        <w:t>*7.中国共产党百年历程中三个历史决议比较研究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sz w:val="32"/>
          <w:szCs w:val="32"/>
        </w:rPr>
        <w:t>*8.第三个历史决议对中国共产党百年历程、重大成就、历史经验的科学总结和方法论启示研究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sz w:val="32"/>
          <w:szCs w:val="32"/>
        </w:rPr>
        <w:t>*9.伟大建党精神形成的理论渊源、实践基础、文化底蕴研究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*10.新时代在中国共产党百年奋斗历程中的历史地位和重大意义研究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*11.“两个确立”对新时代党和国家事业发展的决定性意义研究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*12.中国共产党百年奋斗主题和奋斗历程研究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*13.中国共产党百年历程与中华民族伟大复兴研究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lastRenderedPageBreak/>
        <w:t>*14.中国共产党百年历程与全面建成小康社会研究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*15.中国共产党百年来维护党中央权威基本经验研究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*16.中国共产党百年来意识形态工作基本经验研究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*17.中国共产党百年来党内政治生态建设研究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*18.中国共产党反腐败斗争史研究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*19.中国共产党创造全过程人民民主的历程和经验研究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*20.中国共产党开创中国式现代化道路的历程和经验研究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*21.中国共产党创造人类文明新形态的历程和经验研究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*22.中国共产党探索和推进共同富裕的历程和经验研究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*23.中国共产党维护国家安全的历史经验研究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*24.中国特色社会主义大党大国典礼制度研究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*25.中国共产党的国家统一方略与港澳回归的历史经验研究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*26.中国共产党的国际视野和国际形象研究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*27.中国共产主义青年团百年历程和经验研究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*28.中国共产党总结自身历史经验的方法论研究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*29.建立健全“两个维护”制度研究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*30.胸怀“国之大者”、增强政治能力研究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*31.中国共产党思想路线的发展历程及经验研究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*32.中国共产党基层党建百年经验研究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*33.百年来中国共产党政治建设基本经验研究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lastRenderedPageBreak/>
        <w:t>*34.中国共产党贯彻执行民主集中制原则的政治优势与基本经验研究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*35.中国共产党坚持独立自主原则研究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*36.中国共产党调查研究制度化研究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*37.中国共产党干部选拔任用制度的发展历程和基本经验研究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*38.改革开放以来中国共产党培养选拔优秀年轻干部基本经验研究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*39.中国共产党人的党性研究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*40.红色文化涵养党员领导干部初心使命研究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*41.新时代党的建设新的伟大工程与国家治理体系和治理能力现代化研究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*42.新时代中国共产党推进自我革命的历程和经验研究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*43.新时代全面从严管理干部制度体系研究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*44.新时代反腐败斗争经验和规律研究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*45.新时代党员领导干部道德建设研究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*46.中青年干部增强斗争本领和党性修养研究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*47.打通党内监督与党外监督的制度化通道研究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*48.新时代党管人才的战略任务与实现路径研究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*49.海外对中国共产党百年发展历程研究</w:t>
      </w:r>
    </w:p>
    <w:p w:rsidR="00976BE1" w:rsidRDefault="00CD2897">
      <w:pPr>
        <w:ind w:left="480" w:hangingChars="150" w:hanging="480"/>
        <w:contextualSpacing/>
        <w:rPr>
          <w:rFonts w:ascii="仿宋_GB2312" w:eastAsia="仿宋_GB2312"/>
          <w:sz w:val="28"/>
          <w:szCs w:val="32"/>
        </w:rPr>
      </w:pPr>
      <w:r>
        <w:rPr>
          <w:rFonts w:ascii="黑体" w:eastAsia="黑体" w:hAnsi="黑体" w:hint="eastAsia"/>
          <w:sz w:val="32"/>
          <w:szCs w:val="32"/>
        </w:rPr>
        <w:lastRenderedPageBreak/>
        <w:t>方向性条目</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50.中国共产党百年奋斗的重大成就、历史经验、历史意义研究（分时期分专题分领域）</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51.新时代党和国家事业取得历史性成就、发生历史性变革研究（分专题分领域）</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52.新时代中国共产党统筹推进“五位一体”总体布局和协调推进“四个全面”战略布局的历程和经验研究（分专题分领域）</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53.马克思主义中国化的历史进程和基本经验研究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54.中国共产党人精神谱系研究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55.中国共产党革命传统和优良作风研究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56.中国共产党百年反贫困斗争史研究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57.中国共产党防范化解重大风险的历史经验研究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58.中国共产党领导军事斗争的理论与实践研究（分时期分专题）</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59.中国共产党港澳台政策发展史研究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60.中国化马克思主义党建理论发展历程和基本经验研究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61.中国共产党百年宣传思想工作重要文献整理与研究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62.中国共产党百年思想政治教育理论与实践发展研究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63.中国共产党领导青年运动的历程和经验研究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lastRenderedPageBreak/>
        <w:t>64.中国共产党领导妇女运动的历程和经验研究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65.中国共产党党际交往的历史、理论与实践研究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66.中国共产党国际传播的历史经验和启示研究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67.共产国际、联共（布）与中国革命关系研究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68.新时代全面加强党的建设研究（分专题分领域）</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69.新时代党的组织路线研究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70.中国共产党的历史观、人民观和民主观研究（分专题）</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71.党的全面领导与国家治理体系和治理能力现代化研究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72.中国共产党执政话语体系研究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73.全面依法治国与党的领导方式创新研究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74.加强党防范化解重大风险和应急处突能力建设研究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75.全面提升基层党组织的组织力研究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76.新时代中国共产党坚持和加强全体中华儿女大团结、发展爱国统一战线的历程和经验研究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77.新时代学校党建研究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78.大数据时代党的群众工作创新研究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79.信息化时代提升党的执政能力建设研究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80.企业党建工作研究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81.新业态党组织建设的现实困境与优化路径研究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82.以党建工作引领社区治理研究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lastRenderedPageBreak/>
        <w:t>83.加强专业化党务工作队伍建设研究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84.中国共产党军事指导理论创新发展史研究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85.党建话语构建的百年历程和经验研究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86.新时代中共党史学科体系、学术体系、话语体系建设研究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87.新时代加强“党的建设”学科建设研究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88.新时代“党的建设”学科建设、课程体系建设和教材体系建设研究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sz w:val="32"/>
          <w:szCs w:val="32"/>
        </w:rPr>
        <w:br w:type="page"/>
      </w:r>
    </w:p>
    <w:p w:rsidR="00976BE1" w:rsidRDefault="00CD2897">
      <w:pPr>
        <w:ind w:left="661" w:hangingChars="150" w:hanging="661"/>
        <w:contextualSpacing/>
        <w:jc w:val="center"/>
        <w:outlineLvl w:val="0"/>
        <w:rPr>
          <w:rFonts w:ascii="仿宋_GB2312" w:eastAsia="仿宋_GB2312"/>
          <w:sz w:val="32"/>
          <w:szCs w:val="32"/>
        </w:rPr>
      </w:pPr>
      <w:bookmarkStart w:id="5" w:name="_Toc92287229"/>
      <w:bookmarkStart w:id="6" w:name="_Toc92878076"/>
      <w:r>
        <w:rPr>
          <w:rFonts w:ascii="华文中宋" w:eastAsia="华文中宋" w:hAnsi="华文中宋" w:hint="eastAsia"/>
          <w:b/>
          <w:sz w:val="44"/>
          <w:szCs w:val="32"/>
        </w:rPr>
        <w:t>哲学</w:t>
      </w:r>
      <w:bookmarkEnd w:id="5"/>
      <w:bookmarkEnd w:id="6"/>
    </w:p>
    <w:p w:rsidR="00976BE1" w:rsidRDefault="00CD2897">
      <w:pPr>
        <w:widowControl/>
        <w:ind w:left="480" w:hangingChars="150" w:hanging="480"/>
        <w:jc w:val="left"/>
        <w:rPr>
          <w:rFonts w:ascii="黑体" w:eastAsia="黑体" w:hAnsi="黑体"/>
          <w:sz w:val="32"/>
          <w:szCs w:val="32"/>
        </w:rPr>
      </w:pPr>
      <w:r>
        <w:rPr>
          <w:rFonts w:ascii="黑体" w:eastAsia="黑体" w:hAnsi="黑体" w:hint="eastAsia"/>
          <w:sz w:val="32"/>
          <w:szCs w:val="32"/>
        </w:rPr>
        <w:t>具体条目</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*1.习近平新时代中国特色社会主义思想的哲学研究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*2.新时代马克思主义中国化新的飞跃的历史逻辑、理论逻辑与实践逻辑研究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*3.当代中国马克思主义在哲学方面的原创性贡献研究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*4.中国共产党百年奋斗重大成就与历史经验的哲学研究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*5.全过程人民民主的哲学研究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*6.中国式现代化道路的哲学研究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*7.中国式现代化与21世纪唯物史观的创新发展研究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*8.人类文明新形态的哲学研究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*9.全人类共同价值和人类命运共同体的哲学研究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*10.共同富裕的哲学研究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*11.唯物史观视域下当代中国社会主要矛盾研究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*12.关于社会发展与美好生活的哲学研究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*13.以人民为中心思想的哲学研究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*14.新发展理念、新发展格局与新发展阶段的哲学研究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*15.国家治理体系与治理能力现代化的哲学研究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*16.防范化解重大风险的哲学研究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lastRenderedPageBreak/>
        <w:t>*17.生态文明建设与“美丽中国”的哲学研究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*18.伟大建党精神和中国共产党人精神谱系的哲学研究</w:t>
      </w:r>
    </w:p>
    <w:p w:rsidR="00976BE1" w:rsidRDefault="00CD2897">
      <w:pPr>
        <w:widowControl/>
        <w:spacing w:afterLines="50" w:after="156"/>
        <w:ind w:left="480" w:hangingChars="150" w:hanging="480"/>
        <w:jc w:val="left"/>
        <w:rPr>
          <w:rFonts w:ascii="仿宋_GB2312" w:eastAsia="仿宋_GB2312"/>
          <w:sz w:val="32"/>
          <w:szCs w:val="32"/>
        </w:rPr>
      </w:pPr>
      <w:r>
        <w:rPr>
          <w:rFonts w:ascii="仿宋_GB2312" w:eastAsia="仿宋_GB2312" w:hint="eastAsia"/>
          <w:sz w:val="32"/>
          <w:szCs w:val="32"/>
        </w:rPr>
        <w:t>*19.百年未有之大变局的哲学研究</w:t>
      </w:r>
    </w:p>
    <w:p w:rsidR="00976BE1" w:rsidRDefault="00CD2897">
      <w:pPr>
        <w:ind w:left="480" w:hangingChars="150" w:hanging="480"/>
        <w:contextualSpacing/>
        <w:rPr>
          <w:rFonts w:ascii="仿宋_GB2312" w:eastAsia="仿宋_GB2312"/>
          <w:sz w:val="28"/>
          <w:szCs w:val="32"/>
        </w:rPr>
      </w:pPr>
      <w:r>
        <w:rPr>
          <w:rFonts w:ascii="黑体" w:eastAsia="黑体" w:hAnsi="黑体" w:hint="eastAsia"/>
          <w:sz w:val="32"/>
          <w:szCs w:val="32"/>
        </w:rPr>
        <w:t>方向性条目</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20.马克思主义哲学经典著作研究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21.马克思主义哲学基础理论研究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22.马克思主义哲学前沿问题研究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23.马克思主义哲学史研究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24.当代中国马克思主义哲学理论体系研究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25.中国特色社会主义政治发展道路的哲学研究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26.中国特色社会主义实践中的哲学问题研究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27.数字时代的技术、文化与价值研究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28.文明形态多样化与文明交流互鉴的哲学研究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29.当代中国马克思主义的中华文明根基研究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30.中国精神及其中华文明根基研究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31.新时代中国精神的哲学研究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32.规范性哲学基本问题研究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33.新科技革命与马克思主义哲学发展研究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34.人工智能与哲学基本问题、基本原理、基本范畴研究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35.马克思主义哲学与当代思潮研究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lastRenderedPageBreak/>
        <w:t>36.当代国外马克思主义哲学问题研究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37.中国哲学基本概念、命题与理论体系研究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38.中国哲学基础理论问题研究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39.中国哲学文献整理与诠释研究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40.中国哲学史人物、经典、流派研究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41.中国传统哲学的创造性转化和创新性发展研究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42.经学史学子学互动与中国哲学的创新性发展研究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43.汉语视域中的哲学研究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44.中国哲学当代海外传播研究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45.中国传统哲学断代史、地域史、专题史研究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46.中国哲学方法论研究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47.中国哲学与马克思主义哲学的会通研究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48.外国哲学史的编纂与方法研究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49.外国哲学基础理论问题研究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50.外国哲学史人物、经典、流派研究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51.当代国外现象学研究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52.当代欧陆哲学研究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53.当代英美哲学研究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54.人工智能与知识论研究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55.外国宗教哲学研究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lastRenderedPageBreak/>
        <w:t>56.东方哲学研究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57.马克思主义伦理学理论与实践问题研究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58.中国特色伦理学学术体系与话语体系的构建研究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59.伦理学基础理论与前沿问题研究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60.伦理思想史研究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61.中华传统美德的传承、弘扬和现代转化研究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62.社会主义核心价值观与新时代公民道德建设研究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63.新时代科学家精神、企业家精神和劳模精神的哲学研究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64.生态文明的道德哲学研究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65.中外伦理学比较研究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66.应用伦理前沿问题研究（分公共健康管理、医学伦理、科技伦理、人工智能伦理等专题）</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67.美学原理基本概念、命题与问题研究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68.中国美学史基本问题研究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69.中华美学与美育精神研究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70.中国艺术哲学研究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71.国外艺术哲学研究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72.中国传统自然美学研究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73.中国当代美学前沿问题研究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74.外国美学史研究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lastRenderedPageBreak/>
        <w:t>75.国外当代美学研究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76.审美观念史研究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77.当代科技前沿重大问题的哲学研究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78.人工智能与信息科技前沿的哲学研究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79.交叉学科与当代新型科技问题的哲学研究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80.当代重大工程技术及其风险问题的哲学研究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81.科学精神与人文精神的融合研究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82.数字化时代背景下身心问题研究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83.科技政策与效果评估的哲学研究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84.脑科学与认知科学前沿问题的哲学研究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85.未来科技与负责任创新的哲学研究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86.当代逻辑学基础问题与学科发展研究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87.中国古代逻辑研究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88.国外逻辑哲学与哲学逻辑前沿问题研究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89.新一代人工智能与逻辑学交叉研究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90.非经典逻辑研究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91.广义论证理论和应用研究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92.数学哲学前沿问题研究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93.模糊逻辑研究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94.因果推理与逻辑研究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lastRenderedPageBreak/>
        <w:t>95.应用逻辑与逻辑教育研究</w:t>
      </w:r>
      <w:r>
        <w:rPr>
          <w:rFonts w:ascii="仿宋_GB2312" w:eastAsia="仿宋_GB2312"/>
          <w:sz w:val="32"/>
          <w:szCs w:val="32"/>
        </w:rPr>
        <w:br w:type="page"/>
      </w:r>
    </w:p>
    <w:p w:rsidR="00976BE1" w:rsidRDefault="00CD2897">
      <w:pPr>
        <w:ind w:left="661" w:hangingChars="150" w:hanging="661"/>
        <w:contextualSpacing/>
        <w:jc w:val="center"/>
        <w:outlineLvl w:val="0"/>
        <w:rPr>
          <w:rFonts w:ascii="仿宋_GB2312" w:eastAsia="仿宋_GB2312"/>
          <w:sz w:val="32"/>
          <w:szCs w:val="32"/>
        </w:rPr>
      </w:pPr>
      <w:bookmarkStart w:id="7" w:name="_Toc92287230"/>
      <w:bookmarkStart w:id="8" w:name="_Toc92878077"/>
      <w:r>
        <w:rPr>
          <w:rFonts w:ascii="华文中宋" w:eastAsia="华文中宋" w:hAnsi="华文中宋" w:hint="eastAsia"/>
          <w:b/>
          <w:sz w:val="44"/>
          <w:szCs w:val="32"/>
        </w:rPr>
        <w:t>理论经济</w:t>
      </w:r>
      <w:bookmarkEnd w:id="7"/>
      <w:bookmarkEnd w:id="8"/>
    </w:p>
    <w:p w:rsidR="00976BE1" w:rsidRDefault="00CD2897">
      <w:pPr>
        <w:widowControl/>
        <w:ind w:left="480" w:hangingChars="150" w:hanging="480"/>
        <w:jc w:val="left"/>
        <w:rPr>
          <w:rFonts w:ascii="黑体" w:eastAsia="黑体" w:hAnsi="黑体"/>
          <w:sz w:val="32"/>
          <w:szCs w:val="32"/>
        </w:rPr>
      </w:pPr>
      <w:r>
        <w:rPr>
          <w:rFonts w:ascii="黑体" w:eastAsia="黑体" w:hAnsi="黑体" w:hint="eastAsia"/>
          <w:sz w:val="32"/>
          <w:szCs w:val="32"/>
        </w:rPr>
        <w:t>具体条目</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*1.习近平经济思想的理论创新和方法论研究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*2.习近平经济思想与中国特色经济学学科体系建设研究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*3.习近平总书记关于完整、准确、全面贯彻新发展理念重要论述研究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*4.习近平总书记关于高质量发展重要论述研究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*5.习近平总书记关于“三农”问题重要论述研究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*6.习近平总书记关于区域协调发展重要论述研究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*7.中国共产党百年奋斗重大成就与历史经验的政治经济学研究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*8.中国式现代化道路的政治经济学研究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*9.新发展格局下共同富裕的实现路径研究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*10.资本特性和行为规律研究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*11.初级产品供给和保障研究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*12.科技革命对就业和收入分配的影响研究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*13.橄榄型分配结构的实现路径研究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*14.新就业形态的社会保障机制研究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*15.初次分配中促进机会平等的政策体系研究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lastRenderedPageBreak/>
        <w:t>*16.相对贫困的理论内涵、发生机制与减贫政策研究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*17.新发展阶段产业链现代化的实现路径研究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*18.新冠肺炎疫情冲击下中小企业生存与发展研究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*19.新发展阶段国有企业混合所有制改革的实现路径研究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*20.新发展阶段城乡融合发展问题研究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*21.新发展格局下数字金融支持实体经济高质量发展研究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*22.数字经济发展的顶层设计和体制机制建设研究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*23.产业数字化的动力机制、主要挑战和政策选择研究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*24.企业数字化转型的主要形式及其对企业绩效的影响研究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*25.平台企业的垄断行为与反垄断问题研究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*26.新发展格局下绿色金融推动“双碳”目标实现路径研究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*27.国际贸易体系与各国宏观经济政策互动关系研究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*28.当前中美经贸关系研究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*29.跨境电子商务促进国内国际双循环研究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*30.“双碳”战略与中国经济增长路径研究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*31.“双碳”目标与中国对外贸易发展新路径研究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*32.更高水平开放背景下的服务业开放政策研究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*33.数字平台技术发展对我国对外贸易的机遇与挑战研究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*34.数字产品国际贸易对我国技术进步的影响研究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*35.我国高水平双向投资开放的战略问题研究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lastRenderedPageBreak/>
        <w:t>*36.构建新发展格局背景下提高我国企业国际竞争力战略性研究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*37.构建新发展格局背景下我国服务业与制造业动态协同关系研究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*38.持续性推进要素市场开放对我国建设高水平开放体制的影响研究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*39.数字货币对国际金融体系的影响研究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*40.全球菲利普斯曲线扁平化现象研究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*41.中国对外直接投资由大国向强国转型的路径与政策研究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*42.政府与市场关系视角下新中国成立以来政府规模演变研究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*43.从国际人口职业结构比较史的视角看西方的崛起和中西大分流研究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*44.全球金融危机以来的货币金融思想演变研究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*45.促进我国房地产业健康发展和良性循环研究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*46.支持和引导资本规范健康发展研究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*47.不同规模市场主体税率设计研究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*48.经济下行压力下的稳增长研究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*49.产业链关键环节自主可控研究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*50.对标高标准国际经贸规则的现实困境与突破策略研究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lastRenderedPageBreak/>
        <w:t>*51.全面推进乡村振兴与城乡融合战略研究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*52.浙江共同富裕示范区建设研究</w:t>
      </w:r>
    </w:p>
    <w:p w:rsidR="00976BE1" w:rsidRDefault="00976BE1">
      <w:pPr>
        <w:widowControl/>
        <w:ind w:left="640" w:hangingChars="200" w:hanging="640"/>
        <w:jc w:val="left"/>
        <w:rPr>
          <w:rFonts w:ascii="仿宋_GB2312" w:eastAsia="仿宋_GB2312"/>
          <w:sz w:val="32"/>
          <w:szCs w:val="32"/>
        </w:rPr>
      </w:pPr>
    </w:p>
    <w:p w:rsidR="00976BE1" w:rsidRDefault="00CD2897">
      <w:pPr>
        <w:widowControl/>
        <w:ind w:left="480" w:hangingChars="150" w:hanging="480"/>
        <w:jc w:val="left"/>
        <w:rPr>
          <w:rFonts w:ascii="黑体" w:eastAsia="黑体" w:hAnsi="黑体"/>
          <w:sz w:val="32"/>
          <w:szCs w:val="32"/>
        </w:rPr>
      </w:pPr>
      <w:r>
        <w:rPr>
          <w:rFonts w:ascii="黑体" w:eastAsia="黑体" w:hAnsi="黑体" w:hint="eastAsia"/>
          <w:sz w:val="32"/>
          <w:szCs w:val="32"/>
        </w:rPr>
        <w:t>方向性条目</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53.以人民为中心的发展思想的政治经济学研究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54.坚持党对经济工作集中统一领导的政治经济学研究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55.坚持和完善社会主义基本经济制度问题研究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56.中国特色社会主义政治经济学理论体系建设问题研究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57.中国传统经济思想与中国特色社会主义政治经济学关系研究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58.以信息化推进国家治理体系和治理能力现代化研究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59.高质量发展与共同富裕关系研究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60.共同富裕的内涵与阶段性目标研究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61.初次分配、再分配、三次分配协调配套研究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62.规范调节过高收入研究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63.共同富裕的中国传统思想渊源研究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64.扩大中等收入群体规模研究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65.基本公共服务均等化的理论与政策研究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66.高质量发展进程中的服务业与制造业协调发展研究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67.国有资产管理体制改革研究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lastRenderedPageBreak/>
        <w:t>68.政企关系与中国经济结构转型研究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69.地方治理结构与中国的社会经济转型研究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70.中国企业自主创新行为及内在机制研究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71.优化财产分配格局研究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72.跨周期调节中的宏观政策研究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73.基于事实、理论和政策视角的中国宏观杠杆率研究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74.资本隐性外流规模测算与风险对策分析</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75.国有企业分类改革研究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76.开放背景下中国创新驱动发展战略问题研究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77.数字经济与新一轮科技革命和产业变革研究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78.数字经济高质量发展的微观机制研究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79.数据作为生产要素的机制研究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80.新中国国家创新体系的理论与实践研究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81.推动实现“双碳”目标的自然资源产权有偿使用制度与政策导向研究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82.大城市和城市群空间聚集促进经济增长机制研究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83.基于韧性的国土空间优化布局研究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84.新发展格局背景下构建中国特色城乡融合发展新机制的政治经济学研究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85.非同质性微观基础条件下市场机制配置资源研究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lastRenderedPageBreak/>
        <w:t>86.国际分工利益创造和分配视角下的国际经济政策协调困境研究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87.美国对华贸易政策的新动向与中国应对方案研究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88.全球经济治理的逻辑与路径研究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89.我国高水平对外开放与参与全球经济治理研究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90.新技术形态对国际分工与贸易格局的影响研究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91.RCEP对亚太区域价值链重塑的影响机制研究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92.加入CPTPP对中国对外开放的影响研究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93.服务开放与价值链升级的关系研究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94.构建新发展格局背景下我国外资开放政策的动态研究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95.构建新发展格局背景下价值链升级问题研究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96.高水平开放对我国国内市场整合的影响研究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97.持续推进我国高水平开放对居民福利提升的长期影响研究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98.区域贸易协定与我国高水平开放政策的协同关系研究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99.构建新发展格局背景下服务业有序开放对高质量开放的影响研究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100.全球产业链重构与周期波动跨国传递研究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101.中国企业对外直接投资的风险防范研究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102.中国式生态（绿色）现代化道路研究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103.中国发展成就经验与统一增长理论的构建研究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lastRenderedPageBreak/>
        <w:t>104.两岸经济融合发展的理论创新与路径探索研究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105.中国特色创新经济学理论与政策体系研究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106.中国发展经济学理论体系的构建与结构研究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107.当代国外马克思主义政治经济学新进展研究</w:t>
      </w:r>
      <w:r>
        <w:rPr>
          <w:rFonts w:ascii="仿宋_GB2312" w:eastAsia="仿宋_GB2312"/>
          <w:sz w:val="32"/>
          <w:szCs w:val="32"/>
        </w:rPr>
        <w:br w:type="page"/>
      </w:r>
    </w:p>
    <w:p w:rsidR="00976BE1" w:rsidRDefault="00CD2897">
      <w:pPr>
        <w:ind w:left="661" w:hangingChars="150" w:hanging="661"/>
        <w:contextualSpacing/>
        <w:jc w:val="center"/>
        <w:outlineLvl w:val="0"/>
        <w:rPr>
          <w:rFonts w:ascii="仿宋_GB2312" w:eastAsia="仿宋_GB2312"/>
          <w:sz w:val="32"/>
          <w:szCs w:val="32"/>
        </w:rPr>
      </w:pPr>
      <w:bookmarkStart w:id="9" w:name="_Toc92287231"/>
      <w:bookmarkStart w:id="10" w:name="_Toc92878078"/>
      <w:r>
        <w:rPr>
          <w:rFonts w:ascii="华文中宋" w:eastAsia="华文中宋" w:hAnsi="华文中宋" w:hint="eastAsia"/>
          <w:b/>
          <w:sz w:val="44"/>
          <w:szCs w:val="32"/>
        </w:rPr>
        <w:t>应用经济</w:t>
      </w:r>
      <w:bookmarkEnd w:id="9"/>
      <w:bookmarkEnd w:id="10"/>
    </w:p>
    <w:p w:rsidR="00976BE1" w:rsidRDefault="00CD2897">
      <w:pPr>
        <w:widowControl/>
        <w:ind w:left="480" w:hangingChars="150" w:hanging="480"/>
        <w:jc w:val="left"/>
        <w:rPr>
          <w:rFonts w:ascii="黑体" w:eastAsia="黑体" w:hAnsi="黑体"/>
          <w:sz w:val="32"/>
          <w:szCs w:val="32"/>
        </w:rPr>
      </w:pPr>
      <w:r>
        <w:rPr>
          <w:rFonts w:ascii="黑体" w:eastAsia="黑体" w:hAnsi="黑体" w:hint="eastAsia"/>
          <w:sz w:val="32"/>
          <w:szCs w:val="32"/>
        </w:rPr>
        <w:t>具体条目</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*1.新形势下我国产业链供应链安全稳定战略研究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*2.促进数字经济健康发展问题研究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*3.数字经济促进制造业转型升级研究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*4.平台经济治理体系构建研究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*5.“双碳”目标下我国新能源产业创新发展研究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*6.“双碳”目标下高耗能制造业转型升级研究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*7.数字经济发展促进碳减排的机理与对策研究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*8.我国省域碳排放差异及碳补偿机制研究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*9.提升我国在全球产业链价值链地位的思路和对策研究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*10.小微企业供应链融资问题研究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*11.数字经济背景下行业风险传染与银行信贷配置研究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*12.高水平开放背景下商业银行数字化转型策略与政策支持体系研究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*13.数字普惠金融和农村金融市场结构重塑与优化研究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*14.系统性金融风险的传播路径及防范对策研究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*15.进一步深化混合所有制改革的重点、难点及对策研究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*16.区域经济协调发展与促进共同富裕研究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lastRenderedPageBreak/>
        <w:t>*17.长江经济带生态文明标准化体系建设研究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*18.粤港澳大湾区内地与香港离岸人民币市场联动模式研究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*19.新发展格局下城市群一体化体制机制创新问题研究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*20.推进“一带一路”倡议实施的国际税收政策协调研究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*21.全球大宗商品价格波动对我国金融市场风险的影响研究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*22.美国制造业回流政策实施效果对中美双边贸易关系影响研究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*23.提升我国绿色贸易话语体系范式及对策研究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*24.农村宅基地“三权分置”改革试点工作成效评估研究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*25.农业保险助力农产品供给安全研究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*26.鼓励国有企业和社会资本参与乡村振兴的路径和政策研究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*27.农业数字化转型发展实施路径研究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*28.新发展阶段下规模性返贫的防范与治理机制研究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*29.数字经济发展对就业需求的影响研究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*30.国家生育政策调整与女性劳动力市场参与率变化的相关性研究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*31.完善三次分配协调机制促进共同富裕研究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*32.中外互联网平台反垄断政策比较研究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*33.数字经济视角下垄断形成机制与反垄断规制研究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lastRenderedPageBreak/>
        <w:t>*34.低碳经济背景下旅游经济发展模式研究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*35.文化与旅游深度融合的路径与对策研究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*36.新发展阶段进一步优化营商环境的重点难点问题研究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*37.实现“双碳”目标与保持经济持续稳定增长研究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*38.“双碳”目标下城市交通拥堵和减排协同治理研究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*39.“双碳”目标下优化交通运输方式结构研究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*40.经济下行压力下财政政策精准度研究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*41.促进房地产业良性循环和健康发展研究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*42.健全灵活就业劳动用工和社会保障政策研究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*43.传统能源和新能源协调发展研究</w:t>
      </w:r>
    </w:p>
    <w:p w:rsidR="00976BE1" w:rsidRDefault="00976BE1">
      <w:pPr>
        <w:widowControl/>
        <w:ind w:left="480" w:hangingChars="150" w:hanging="480"/>
        <w:jc w:val="left"/>
        <w:rPr>
          <w:rFonts w:ascii="仿宋_GB2312" w:eastAsia="仿宋_GB2312"/>
          <w:sz w:val="32"/>
          <w:szCs w:val="32"/>
        </w:rPr>
      </w:pPr>
    </w:p>
    <w:p w:rsidR="00976BE1" w:rsidRDefault="00CD2897">
      <w:pPr>
        <w:widowControl/>
        <w:ind w:left="480" w:hangingChars="150" w:hanging="480"/>
        <w:jc w:val="left"/>
        <w:rPr>
          <w:rFonts w:ascii="黑体" w:eastAsia="黑体" w:hAnsi="黑体"/>
          <w:sz w:val="32"/>
          <w:szCs w:val="32"/>
        </w:rPr>
      </w:pPr>
      <w:r>
        <w:rPr>
          <w:rFonts w:ascii="黑体" w:eastAsia="黑体" w:hAnsi="黑体" w:hint="eastAsia"/>
          <w:sz w:val="32"/>
          <w:szCs w:val="32"/>
        </w:rPr>
        <w:t>方向性条目</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44.国有经济与民营经济协同发展研究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45.国有经济在促进共同富裕中的作用研究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46.国有企业公司治理有效性评价研究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47.新发展格局下内外贸一体化发展研究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48.新发展格局下服务贸易发展战略研究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49.数字经济背景下旅游业创新发展研究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50.新发展格局下进一步释放居民消费潜力研究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51.数字经济条件下生产性服务业与制造业融合发展研究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lastRenderedPageBreak/>
        <w:t>52.产业链与创新链深度融合机制研究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53.中国与欧盟产业链关系问题研究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54.我国碳定价体系设计与效应研究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55.促进第三次分配的税收政策研究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56.全球数字货币竞争及我国数字货币的未来发展研究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57.财政金融政策协同支持乡村振兴研究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58.货币政策跨周期调节与逆周期调控的关系研究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59.金融科技对传统金融业的影响研究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60.金融高水平开放下全球资本市场风险溢出、传染与应对研究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61.金融稳定治理框架与政策优化研究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62.大型房地产企业风险处置机制研究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63.新发展阶段数据安全战略研究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64.中小企业融资与数字普惠金融研究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65.“双碳”目标下工业企业转型研究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66.运用产业政策促进“双碳”目标实现研究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67.“双碳”目标下能源结构优化研究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68.“双碳”目标下能源稳定与金融安全研究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69.“双碳”目标下农村新能源产业创新发展研究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70.实现“双碳”目标和保持经济稳定持续发展关系研究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lastRenderedPageBreak/>
        <w:t>71.“双碳”目标下我国对外贸易发展战略研究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72.金融基础设施建设与国家金融安全研究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73.红色旅游创新发展研究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74.人口虹吸与南北协同发展研究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75.环境规制下黄河流域高质量发展研究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76.地方特色产业带动区域经济发展研究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77.新发展格局下产业和区域协同发展研究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78.国家重大区域发展战略实施评估研究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79.绿色发展理念下贸易强国建设研究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80.跨境电商推进数字贸易强国建设研究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81.新型城镇化中的低碳路径与对策研究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82.人口迁移与新型城镇化建设研究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83.新发展阶段大中小城市协调发展研究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84.乡村振兴背景下旅游人才与乡村生态旅游高质量发展研究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85.新形势下促进城乡资源要素自由流动研究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86.粮食主产区生态安全战略研究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87.贸易摩擦加剧背景下我国粮食安全问题研究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88.数字经济赋能乡村产业振兴研究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89.新发展阶段确保种子供给安全研究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90.农村集体经济发展的理论创新与实现路径研究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lastRenderedPageBreak/>
        <w:t>91.农村建设用地支撑乡村产业发展的理论与实践研究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92.新就业形态劳动权益保障研究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93.城乡社会保障制度一体化研究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94.提高财政转移支付的精准性和再分配效应研究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95.民营企业在促进共同富裕中的地位和作用研究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96.实现高水平科技自立自强体制机制研究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97.应对气候变化与生物多样性保护协同机制研究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98.环境保护税的经济效应评估及深化改革研究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99.我国新型基础设施投入效率的测度及提升路径研究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100.构建生态产品价值实现机制的现实路径研究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101.世界级景区和度假区建设路径研究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102.国际贸易新趋势新规则对我国经贸发展的影响及对策研究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103.高质量发展中华侨华人的作用研究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sz w:val="32"/>
          <w:szCs w:val="32"/>
        </w:rPr>
        <w:br w:type="page"/>
      </w:r>
    </w:p>
    <w:p w:rsidR="00976BE1" w:rsidRDefault="00CD2897">
      <w:pPr>
        <w:ind w:left="661" w:hangingChars="150" w:hanging="661"/>
        <w:contextualSpacing/>
        <w:jc w:val="center"/>
        <w:outlineLvl w:val="0"/>
        <w:rPr>
          <w:rFonts w:ascii="仿宋_GB2312" w:eastAsia="仿宋_GB2312"/>
          <w:sz w:val="32"/>
          <w:szCs w:val="32"/>
        </w:rPr>
      </w:pPr>
      <w:bookmarkStart w:id="11" w:name="_Toc92287232"/>
      <w:bookmarkStart w:id="12" w:name="_Toc92878079"/>
      <w:r>
        <w:rPr>
          <w:rFonts w:ascii="华文中宋" w:eastAsia="华文中宋" w:hAnsi="华文中宋" w:hint="eastAsia"/>
          <w:b/>
          <w:sz w:val="44"/>
          <w:szCs w:val="32"/>
        </w:rPr>
        <w:t>统计学</w:t>
      </w:r>
      <w:bookmarkEnd w:id="11"/>
      <w:bookmarkEnd w:id="12"/>
    </w:p>
    <w:p w:rsidR="00976BE1" w:rsidRDefault="00CD2897">
      <w:pPr>
        <w:widowControl/>
        <w:ind w:left="480" w:hangingChars="150" w:hanging="480"/>
        <w:jc w:val="left"/>
        <w:rPr>
          <w:rFonts w:ascii="黑体" w:eastAsia="黑体" w:hAnsi="黑体"/>
          <w:sz w:val="32"/>
          <w:szCs w:val="32"/>
        </w:rPr>
      </w:pPr>
      <w:r>
        <w:rPr>
          <w:rFonts w:ascii="黑体" w:eastAsia="黑体" w:hAnsi="黑体" w:hint="eastAsia"/>
          <w:sz w:val="32"/>
          <w:szCs w:val="32"/>
        </w:rPr>
        <w:t>具体条目</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*1.高质量发展的理论内涵与统计测度研究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*2.国民经济核算分类体系现代化研究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*3.SNA2008更新升级问题研究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*4.投入产出表编表质量提升研究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*5.中国自然资源产品供给与使用表编制方法及应用研究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*6.中国区域经济产业关联和关键产业研究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*7.民生福祉核算与卫生健康统计问题研究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*8.基于数字经济的全球价值链核算方法研究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*9.数据资产的产权界定、统计测度与经济社会贡献度研究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*10.共同富裕目标下农村相对贫困测度与治理研究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*11.黄河流域生态文明与共同富裕的测度与提升路径研究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*12.国内国际双循环的测度方法研究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*13.构建新发展格局背景下我国宏观经济统计监测预警理论方法与应用研究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*14.构建新发展格局背景下中国家庭收入流动性及其对消费的影响效应测度研究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*15.价值链分工视角下“双循环”统计测度及其效应研究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lastRenderedPageBreak/>
        <w:t>*16.生态系统碳汇监测核算体系构建与评价研究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*17.碳中和目标下能源消费强度变动统计研究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*18.“双碳”目标约束下中美贸易隐含碳排放的测度与对策研究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*19.“双碳”目标下生态效率评价及其经济效应测度研究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*20.气候变化影响的统计测度研究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*21.公平分配与包容性经济增长的统计研究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*22.边疆地区社会经济发展问题的统计研究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*23.世界主要国家（地区）政府统计体制比较研究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*24.统计监督理论、方法与实践应用研究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*25.政府数据价值体现的测度研究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*26.政府财政收支与基本公共服务均等化统计研究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*27.中国无形资本存量统计测度与溢出效应研究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*28.人才贡献率和人力资本测算方法研究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*29.我国粮食安全统计监测与评价研究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*30.国土资源利用效率的统计测度研究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*31.新时代教育评价问题研究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*32.教育公平的统计测度与提升路径研究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*33.地区购买力平价及应用研究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*34.中国对世界抗击新冠肺炎疫情的贡献测度研究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lastRenderedPageBreak/>
        <w:t>*35.全球疫情冲击背景下产业链供应链风险监测预警方法及应用研究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*36.我国供应链风险测度与供应链韧性评价研究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*37.低碳转型的金融风险防范研究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*38.绿色金融政策社会福利效应的统计测度研究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*39.互联网银行信贷数据“高位集聚”水平测度及其系统性风险预警研究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*40.“共建共治共享”视域下城市治理能力现代化水平的测度及提升路径研究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*41.基于信息融合的异构数据风险预测研究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*42.合作与知识相依网络的链路预测研究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*43.基于生成式机器学习模型的处置效应评价方法研究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*44.基于机器学习方法的处理效应异质性分析在社会经济领域的应用研究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*45.复杂动态网络分析方法在社会经济领域的应用研究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*46.多重政策因果效应评估在社会经济领域的应用研究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*47.基于随机森林的分位数处理效应方法在政策评估中的应用研究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*48.多重比较中数据相依时错误率估计方法在社会经济领域的应用研究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lastRenderedPageBreak/>
        <w:t>*49.资产定价与风险管理的统计建模研究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*50.贝叶斯方法在经济管理领域的应用研究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*51.税务大数据分析研究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*52.大数据背景下模型平均与预测方法在社会经济领域的应用研究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*53.自然语言统计处理在社会经济领域的应用研究</w:t>
      </w:r>
    </w:p>
    <w:p w:rsidR="00976BE1" w:rsidRDefault="00976BE1">
      <w:pPr>
        <w:widowControl/>
        <w:ind w:left="480" w:hangingChars="150" w:hanging="480"/>
        <w:jc w:val="left"/>
        <w:rPr>
          <w:rFonts w:ascii="仿宋_GB2312" w:eastAsia="仿宋_GB2312"/>
          <w:sz w:val="32"/>
          <w:szCs w:val="32"/>
        </w:rPr>
      </w:pPr>
    </w:p>
    <w:p w:rsidR="00976BE1" w:rsidRDefault="00CD2897">
      <w:pPr>
        <w:widowControl/>
        <w:ind w:left="480" w:hangingChars="150" w:hanging="480"/>
        <w:jc w:val="left"/>
        <w:rPr>
          <w:rFonts w:ascii="黑体" w:eastAsia="黑体" w:hAnsi="黑体"/>
          <w:sz w:val="32"/>
          <w:szCs w:val="32"/>
        </w:rPr>
      </w:pPr>
      <w:r>
        <w:rPr>
          <w:rFonts w:ascii="黑体" w:eastAsia="黑体" w:hAnsi="黑体" w:hint="eastAsia"/>
          <w:sz w:val="32"/>
          <w:szCs w:val="32"/>
        </w:rPr>
        <w:t>方向性条目</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54.共同富裕的理论内涵、统计测度与评价研究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55.海洋经济卫星账户及其国际比较研究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56.生态产品价值核算的理论、方法及应用研究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57.数据要素的统计理论及相关问题研究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58.数字经济统计及相关问题研究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59.我国数字经济治理体系与治理能力现代化的统计研究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60.数字经济对产业结构转型升级影响的评价与测度研究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61.数字经济对乡村振兴影响的测度研究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62.数字乡村建设对农村相对贫困影响的动态测度研究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63.数字技术赋能企业高质量发展的统计测度、机理解析与路径设计研究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64.面向碳中和的我国能源经济评价、监测及预警研究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lastRenderedPageBreak/>
        <w:t>65.新时代人口统计问题研究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66.政府统计大数据应用问题研究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67.乡村振兴进程及有关举措的统计研究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68.突发公共卫生事件下我国宏观经济分析与预测研究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69.多种灾害事件叠加经济损失评估方法研究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70.新时代我国金融业高质量发展风险与安全问题研究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71.金融市场微观结构领域中的统计建模方法研究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72.基于大数据及机器学习的风险度量研究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73.大数据和复杂网络背景下的抽样调查问题研究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74.大数据统计指标数据质量评估方法在社会经济领域的应用研究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75.大数据背景下经济风险实时预测与预警评估研究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76.大数据背景下数据融合方法在社会经济领域的应用研究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77.分层经济数据的全局预测研究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78.矩阵数据的建模分析在社会经济领域的应用研究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79.大规模时空数据统计分析在社会经济领域的应用研究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80.超高维分位数回归在社会经济领域的应用研究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81.因果推断方法在社会经济领域的应用研究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82.函数型数据统计建模方法在社会经济领域的应用研究</w:t>
      </w:r>
      <w:r>
        <w:rPr>
          <w:rFonts w:ascii="仿宋_GB2312" w:eastAsia="仿宋_GB2312"/>
          <w:sz w:val="32"/>
          <w:szCs w:val="32"/>
        </w:rPr>
        <w:br w:type="page"/>
      </w:r>
    </w:p>
    <w:p w:rsidR="00976BE1" w:rsidRDefault="00CD2897">
      <w:pPr>
        <w:ind w:left="661" w:hangingChars="150" w:hanging="661"/>
        <w:contextualSpacing/>
        <w:jc w:val="center"/>
        <w:outlineLvl w:val="0"/>
        <w:rPr>
          <w:rFonts w:ascii="仿宋_GB2312" w:eastAsia="仿宋_GB2312"/>
          <w:sz w:val="32"/>
          <w:szCs w:val="32"/>
        </w:rPr>
      </w:pPr>
      <w:bookmarkStart w:id="13" w:name="_Toc92287233"/>
      <w:bookmarkStart w:id="14" w:name="_Toc92878080"/>
      <w:r>
        <w:rPr>
          <w:rFonts w:ascii="华文中宋" w:eastAsia="华文中宋" w:hAnsi="华文中宋" w:hint="eastAsia"/>
          <w:b/>
          <w:sz w:val="44"/>
          <w:szCs w:val="32"/>
        </w:rPr>
        <w:t>政治学</w:t>
      </w:r>
      <w:bookmarkEnd w:id="13"/>
      <w:bookmarkEnd w:id="14"/>
    </w:p>
    <w:p w:rsidR="00976BE1" w:rsidRDefault="00CD2897">
      <w:pPr>
        <w:widowControl/>
        <w:ind w:left="480" w:hangingChars="150" w:hanging="480"/>
        <w:jc w:val="left"/>
        <w:rPr>
          <w:rFonts w:ascii="黑体" w:eastAsia="黑体" w:hAnsi="黑体"/>
          <w:sz w:val="32"/>
          <w:szCs w:val="32"/>
        </w:rPr>
      </w:pPr>
      <w:r>
        <w:rPr>
          <w:rFonts w:ascii="黑体" w:eastAsia="黑体" w:hAnsi="黑体" w:hint="eastAsia"/>
          <w:sz w:val="32"/>
          <w:szCs w:val="32"/>
        </w:rPr>
        <w:t>具体条目</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*1.习近平总书记关于发展全过程人民民主的重要论述研究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*2.习近平总书记关于坚持和完善人民当家作主制度体系的重要论述研究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*3.习近平总书记对马克思主义人民性理论的发展研究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*4.习近平总书记关于坚持和完善民主集中制的重要论述研究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*5.坚持和完善马克思主义在意识形态领域指导地位的根本制度研究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*6.第三个历史决议中“两个确立”的政治逻辑研究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*7.中国共产党百年来坚持党的集中统一领导的历史经验研究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*8.中国共产党百年来政治理论创新的历史经验研究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*9.中国共产党百年来发展和完善人民民主的理论与实践研究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*10.中国共产党自我革命思想的历史演进和实践经验研究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*11.中国共产党以自我革命推进社会革命的机制研究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*12.中国共产党长期执政的实现机制和发展规律研究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*13.中国共产党百年精神谱系与政治品格的相互关系研究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*14.中国共产党人的政治信仰与中华民族伟大复兴的关系研究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lastRenderedPageBreak/>
        <w:t>*15.中国共产党的人民利益属性及其发展研究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*16.中国共产党敢于斗争、敢于胜利精神的政治学分析</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*17.新时代建设长期执政的马克思主义政党的理论与实践研究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*18.新时代加强党的政治领导力、思想引领力、群众组织力、社会号召力的途径和机制研究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*19.新时代坚持和发展中国特色社会主义民主政治的理论与实践研究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*20.中国共产党领导人民创造的政治文明新形态研究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*21.坚持人民民主专政与发展全过程人民民主的关系研究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*22.发展全过程人民民主与推进国家治理现代化的关系研究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*23.发展全过程人民民主的制度建设途径研究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*24.中国式现代化的国家能力与制度效能研究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*25.国家治理体系和治理能力现代化与中华优秀传统政治文化的关系研究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*26.优化我国国家安全体制机制研究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*27.构建有效维护我国领土主权和海洋能力的长效机制研究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*28.新时代坚持党的领导的政治路径研究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*29.新时代坚持统一战线的政治路径研究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lastRenderedPageBreak/>
        <w:t>*30.推进党的自我革命、提高全党斗争本领和应对风险挑战能力的政治途径研究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*31.新时代健全人大监督制度研究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*32.新时代坚持和完善新型政党制度的路径研究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*33.新发展阶段完善我国协商民主制度的主要路径研究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*34.健全社会主义市场经济条件下新型举国体制研究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*35.社会主义分配正义观视角下的共同富裕研究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*36.推进共同富裕的政府机制和公共政策研究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*37.“数字弱势群体”的权益保护机制研究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*38.进入新发展阶段、贯彻新发展理念、构建新发展格局背景下党和国家机构改革与职能优化研究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*39.新时代进一步加强政府执行力和公信力研究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*40.新时代优化政府行政决策和执行的流程研究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*41.加强和优化政府对市场主体行为监督的体制机制研究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*42.建立权责统一、权威高效的行政执法体制研究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*43.新时代创新行政方式、提高行政效能研究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*44.新时代完善国家行政体制研究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*45.新时代优化政府职责体系研究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*46.新时代优化政府组织结构研究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*47.新时代进一步优化中央与地方关系的体制机制研究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lastRenderedPageBreak/>
        <w:t>*48.国家机关事务的行政运行成本管控与服务共享机制创新研究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*49.群团组织在推进共同富裕中的地位和功能研究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*50.优化和完善群团组织治理体系和治理能力的政治路径研究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*51.社会组织在实现共同富裕目标中的作用研究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*52.社会组织管理制度优势转化为社会治理效能的机制研究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*53.总体国家安全观下城市安全风险防控体系建设研究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*54.中国特色社会主义政治制度的传统文化基因研究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*55.铸牢中华民族共同体意识与民族地区治理研究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*56.中国式现代化进程中各民族共同发展的体制机制研究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*57.新时代我国人民的获得感和安全感实证研究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*58.建立健全特别行政区维护国家安全的法律制度和执行机制研究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*59.国民党两岸政策的困境与发展研究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*60.基于陆海统筹的新时代海洋强国建设路线图研究</w:t>
      </w:r>
    </w:p>
    <w:p w:rsidR="00976BE1" w:rsidRDefault="00976BE1">
      <w:pPr>
        <w:widowControl/>
        <w:ind w:left="480" w:hangingChars="150" w:hanging="480"/>
        <w:jc w:val="left"/>
        <w:rPr>
          <w:rFonts w:ascii="仿宋_GB2312" w:eastAsia="仿宋_GB2312"/>
          <w:sz w:val="32"/>
          <w:szCs w:val="32"/>
        </w:rPr>
      </w:pPr>
    </w:p>
    <w:p w:rsidR="00976BE1" w:rsidRDefault="00CD2897">
      <w:pPr>
        <w:widowControl/>
        <w:ind w:left="480" w:hangingChars="150" w:hanging="480"/>
        <w:jc w:val="left"/>
        <w:rPr>
          <w:rFonts w:ascii="黑体" w:eastAsia="黑体" w:hAnsi="黑体"/>
          <w:sz w:val="32"/>
          <w:szCs w:val="32"/>
        </w:rPr>
      </w:pPr>
      <w:r>
        <w:rPr>
          <w:rFonts w:ascii="黑体" w:eastAsia="黑体" w:hAnsi="黑体" w:hint="eastAsia"/>
          <w:sz w:val="32"/>
          <w:szCs w:val="32"/>
        </w:rPr>
        <w:t>方向性条目</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61.马克思主义国家理论及其发展研究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lastRenderedPageBreak/>
        <w:t>62.马克思主义政治哲学及其发展研究（分政治自由理论、人权哲学、平等哲学、公正哲学等专题）</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63.中华民族伟大复兴的政治发展规律研究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64.中国共产党领导国家现代化建设的理论与实践研究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65.中国新型政党制度与国家治理效能研究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66.社会主义协商民主话语体系构建研究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67.当代中国巡视制度发展研究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68.构建全覆盖的制度执行监督机制研究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69.广大干部提高运用制度干事创业能力的体制机制研究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70.中国经济快速发展的政治经济学研究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71.共同富裕的政治哲学基础研究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72.在发展中保障和改善民生的政治路径分析</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73.中国式现代化进程中社会长期稳定发展的政治学分析</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74.有效市场和有为政府更好结合的途径和机制研究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75.国家机关事务管理制度化、规范化和数字化建设研究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76.全面建设现代化国家进程中地方治理绩效比较研究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77.中国政府对口支援机制研究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78.城市基层政府协同治理机制的机理研究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79.基层政府人事激励机制建设和创新研究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80.国家治理现代化中社会治理共同体研究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lastRenderedPageBreak/>
        <w:t>81.大数据时代提升基层治理效能的机制创新研究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82.乡村振兴背景下农村发展与治理的结构和机制优化研究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83.国家治理现代化进程中制度文化建设研究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84.中华优秀传统政治文化中的治国理念研究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85.边疆地区社会稳定的体制机制研究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86.“一国两制”实践中的国家认同研究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87.数据治理与政府治理方式变革研究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88.强化政府风险防控和灾害治理能力研究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89.完善我国应急管理体制机制研究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90.政府构建共同富裕实现机制跨国比较研究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91.中外国家应急管理体制机制比较研究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92.不同国家政府与资本的关系比较研究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93.21世纪西方国家社会福利制度及其危机研究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94.中美科技战略比较研究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95.中国政治文明建设与话语建构研究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96.中国民主话语建构与传播研究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97.廉政建设话语体系构建与政治信任研究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98.新中国政府治理现代化的历史实践和经验研究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99.海外中国政治研究的学术史研究（1978-2020年）</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100.环境与气候变化的政治学研究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lastRenderedPageBreak/>
        <w:t>101.融合发展背景下争取台湾基层民心的路径优化研究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102.国家治理视角下深化两岸融合发展的路径研究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103.海外华侨华人与铸牢中华民族共同体意识研究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104.加快构建中国特色政治学学科体系、学术体系和话语体系研究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105.时代主题与中国政治学发展研究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106.政党社会学的学科属性与发展趋势研究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107.政治传播学的学科体系、内容构成和研究方法研究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108.数字政治学的学科属性、学科体系和内容构成研究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109.当代中西方民主政治比较分析研究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110.当代中外政党制度比较研究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111.中西方公民价值观比较研究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112.新世纪以来西方左翼思潮发展及其特点研究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113.当代西方社会思潮研究（含女权主义、种族主义、保守主义等）</w:t>
      </w:r>
    </w:p>
    <w:p w:rsidR="00976BE1" w:rsidRDefault="00CD2897">
      <w:pPr>
        <w:widowControl/>
        <w:ind w:left="480" w:hangingChars="150" w:hanging="480"/>
        <w:jc w:val="left"/>
        <w:rPr>
          <w:rFonts w:ascii="仿宋_GB2312" w:eastAsia="仿宋_GB2312"/>
          <w:sz w:val="32"/>
          <w:szCs w:val="32"/>
        </w:rPr>
      </w:pPr>
      <w:r>
        <w:rPr>
          <w:rFonts w:ascii="仿宋_GB2312" w:eastAsia="仿宋_GB2312"/>
          <w:sz w:val="32"/>
          <w:szCs w:val="32"/>
        </w:rPr>
        <w:br w:type="page"/>
      </w:r>
    </w:p>
    <w:p w:rsidR="00976BE1" w:rsidRDefault="00CD2897">
      <w:pPr>
        <w:ind w:left="661" w:hangingChars="150" w:hanging="661"/>
        <w:contextualSpacing/>
        <w:jc w:val="center"/>
        <w:outlineLvl w:val="0"/>
        <w:rPr>
          <w:rFonts w:ascii="仿宋_GB2312" w:eastAsia="仿宋_GB2312"/>
          <w:sz w:val="32"/>
          <w:szCs w:val="32"/>
        </w:rPr>
      </w:pPr>
      <w:bookmarkStart w:id="15" w:name="_Toc92287234"/>
      <w:bookmarkStart w:id="16" w:name="_Toc92878081"/>
      <w:r>
        <w:rPr>
          <w:rFonts w:ascii="华文中宋" w:eastAsia="华文中宋" w:hAnsi="华文中宋" w:hint="eastAsia"/>
          <w:b/>
          <w:sz w:val="44"/>
          <w:szCs w:val="32"/>
        </w:rPr>
        <w:t>法学</w:t>
      </w:r>
      <w:bookmarkEnd w:id="15"/>
      <w:bookmarkEnd w:id="16"/>
    </w:p>
    <w:p w:rsidR="00976BE1" w:rsidRDefault="00CD2897">
      <w:pPr>
        <w:widowControl/>
        <w:ind w:left="480" w:hangingChars="150" w:hanging="480"/>
        <w:jc w:val="left"/>
        <w:rPr>
          <w:rFonts w:ascii="黑体" w:eastAsia="黑体" w:hAnsi="黑体"/>
          <w:sz w:val="32"/>
          <w:szCs w:val="32"/>
        </w:rPr>
      </w:pPr>
      <w:r>
        <w:rPr>
          <w:rFonts w:ascii="黑体" w:eastAsia="黑体" w:hAnsi="黑体" w:hint="eastAsia"/>
          <w:sz w:val="32"/>
          <w:szCs w:val="32"/>
        </w:rPr>
        <w:t>具体条目</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*1.习近平法治思想的原创性、独创性理论贡献研究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*2.习近平法治思想的实践应用研究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*3.习近平法治思想中党规国法关系论述研究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*4.深化全面依法治国实践与全面建设社会主义现代化国家研究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*5.中国式法治现代化道路研究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*6.推进全过程人民民主的宪法基础研究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*7.中国共产党的宪法观研究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*8.坚持思想建党和制度治党同向发力研究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*9.推动党内法规制度建设高质量发展研究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*10.党章的发展完善和贯彻执行问题研究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*11.党内法规体系的优化完善研究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*12.党内法规治理效能研究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*13.法治政府建设标准和措施研究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*14.第三次分配的法律保障机制研究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*15.新时代法典化模式研究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*16.人工智能法学的理论、方法与实践研究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lastRenderedPageBreak/>
        <w:t>*17.传统中国律典体例结构及其当代借鉴研究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*18.数字法治政府建设研究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*19.刑事政策的立法与司法研究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*20.犯罪治理模式转型研究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*21.程序权利的体系化研究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*22.民事庭审制度研究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*23.刑事案件网上审判方式与审理机制研究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*24.刑事诉讼中专门性问题的认定与解决研究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*25.社会主义核心价值观与民法典的价值体系研究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*26.个人信息侵权损害赔偿责任研究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*27.公司合规制度研究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*28.知识产权惩罚性损害赔偿制度研究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*29.数字经济发展与经济法的系统规制研究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*30.金融科技监管法律问题研究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*31.生态环境保护法典化研究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*32.养老服务体系建设的法治化保障研究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*33.全球气候变化背景下国际海洋法律秩序变革和中国话语研究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*34.我国对外关系法研究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lastRenderedPageBreak/>
        <w:t>*35.“一带一路”建设法治化视野下中国国际商事仲裁发展研究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*36.生育保险制度立法与完善研究</w:t>
      </w:r>
    </w:p>
    <w:p w:rsidR="00976BE1" w:rsidRDefault="00976BE1">
      <w:pPr>
        <w:widowControl/>
        <w:ind w:left="480" w:hangingChars="150" w:hanging="480"/>
        <w:jc w:val="left"/>
        <w:rPr>
          <w:rFonts w:ascii="仿宋_GB2312" w:eastAsia="仿宋_GB2312"/>
          <w:sz w:val="32"/>
          <w:szCs w:val="32"/>
        </w:rPr>
      </w:pPr>
    </w:p>
    <w:p w:rsidR="00976BE1" w:rsidRDefault="00CD2897">
      <w:pPr>
        <w:widowControl/>
        <w:ind w:left="480" w:hangingChars="150" w:hanging="480"/>
        <w:jc w:val="left"/>
        <w:rPr>
          <w:rFonts w:ascii="黑体" w:eastAsia="黑体" w:hAnsi="黑体"/>
          <w:sz w:val="32"/>
          <w:szCs w:val="32"/>
        </w:rPr>
      </w:pPr>
      <w:r>
        <w:rPr>
          <w:rFonts w:ascii="黑体" w:eastAsia="黑体" w:hAnsi="黑体" w:hint="eastAsia"/>
          <w:sz w:val="32"/>
          <w:szCs w:val="32"/>
        </w:rPr>
        <w:t>方向性条目</w:t>
      </w:r>
    </w:p>
    <w:p w:rsidR="00976BE1" w:rsidRDefault="00CD2897">
      <w:pPr>
        <w:widowControl/>
        <w:ind w:left="480" w:hangingChars="150" w:hanging="480"/>
        <w:rPr>
          <w:rFonts w:ascii="仿宋_GB2312" w:eastAsia="仿宋_GB2312"/>
          <w:sz w:val="32"/>
          <w:szCs w:val="32"/>
        </w:rPr>
      </w:pPr>
      <w:r>
        <w:rPr>
          <w:rFonts w:ascii="仿宋_GB2312" w:eastAsia="仿宋_GB2312" w:hint="eastAsia"/>
          <w:sz w:val="32"/>
          <w:szCs w:val="32"/>
        </w:rPr>
        <w:t>37.“习近平法治思想概论”课程建设研究</w:t>
      </w:r>
    </w:p>
    <w:p w:rsidR="00976BE1" w:rsidRDefault="00CD2897">
      <w:pPr>
        <w:widowControl/>
        <w:ind w:left="480" w:hangingChars="150" w:hanging="480"/>
        <w:rPr>
          <w:rFonts w:ascii="仿宋_GB2312" w:eastAsia="仿宋_GB2312"/>
          <w:sz w:val="32"/>
          <w:szCs w:val="32"/>
        </w:rPr>
      </w:pPr>
      <w:r>
        <w:rPr>
          <w:rFonts w:ascii="仿宋_GB2312" w:eastAsia="仿宋_GB2312" w:hint="eastAsia"/>
          <w:sz w:val="32"/>
          <w:szCs w:val="32"/>
        </w:rPr>
        <w:t>38.党内法规基本理论问题研究（范畴、效力、与规范性文件的关系、与党的纪律关系等）</w:t>
      </w:r>
    </w:p>
    <w:p w:rsidR="00976BE1" w:rsidRDefault="00CD2897">
      <w:pPr>
        <w:widowControl/>
        <w:ind w:left="480" w:hangingChars="150" w:hanging="480"/>
        <w:rPr>
          <w:rFonts w:ascii="仿宋_GB2312" w:eastAsia="仿宋_GB2312"/>
          <w:sz w:val="32"/>
          <w:szCs w:val="32"/>
        </w:rPr>
      </w:pPr>
      <w:r>
        <w:rPr>
          <w:rFonts w:ascii="仿宋_GB2312" w:eastAsia="仿宋_GB2312" w:hint="eastAsia"/>
          <w:sz w:val="32"/>
          <w:szCs w:val="32"/>
        </w:rPr>
        <w:t>39.党内法规和规范性文件备案审查问题研究（功能定位、与国家立法备案审查的比较等）</w:t>
      </w:r>
    </w:p>
    <w:p w:rsidR="00976BE1" w:rsidRDefault="00CD2897">
      <w:pPr>
        <w:widowControl/>
        <w:ind w:left="480" w:hangingChars="150" w:hanging="480"/>
        <w:rPr>
          <w:rFonts w:ascii="仿宋_GB2312" w:eastAsia="仿宋_GB2312"/>
          <w:sz w:val="32"/>
          <w:szCs w:val="32"/>
        </w:rPr>
      </w:pPr>
      <w:r>
        <w:rPr>
          <w:rFonts w:ascii="仿宋_GB2312" w:eastAsia="仿宋_GB2312" w:hint="eastAsia"/>
          <w:sz w:val="32"/>
          <w:szCs w:val="32"/>
        </w:rPr>
        <w:t>40.党内法规执行问题研究（执规责任制、执行文化等）</w:t>
      </w:r>
    </w:p>
    <w:p w:rsidR="00976BE1" w:rsidRDefault="00CD2897">
      <w:pPr>
        <w:widowControl/>
        <w:ind w:left="480" w:hangingChars="150" w:hanging="480"/>
        <w:rPr>
          <w:rFonts w:ascii="仿宋_GB2312" w:eastAsia="仿宋_GB2312"/>
          <w:sz w:val="32"/>
          <w:szCs w:val="32"/>
        </w:rPr>
      </w:pPr>
      <w:r>
        <w:rPr>
          <w:rFonts w:ascii="仿宋_GB2312" w:eastAsia="仿宋_GB2312" w:hint="eastAsia"/>
          <w:sz w:val="32"/>
          <w:szCs w:val="32"/>
        </w:rPr>
        <w:t>41.大型城市群治理体系协同构建与法治保障研究</w:t>
      </w:r>
    </w:p>
    <w:p w:rsidR="00976BE1" w:rsidRDefault="00CD2897">
      <w:pPr>
        <w:widowControl/>
        <w:ind w:left="480" w:hangingChars="150" w:hanging="480"/>
        <w:rPr>
          <w:rFonts w:ascii="仿宋_GB2312" w:eastAsia="仿宋_GB2312"/>
          <w:sz w:val="32"/>
          <w:szCs w:val="32"/>
        </w:rPr>
      </w:pPr>
      <w:r>
        <w:rPr>
          <w:rFonts w:ascii="仿宋_GB2312" w:eastAsia="仿宋_GB2312" w:hint="eastAsia"/>
          <w:sz w:val="32"/>
          <w:szCs w:val="32"/>
        </w:rPr>
        <w:t>42.新时代行业治理法治化研究</w:t>
      </w:r>
    </w:p>
    <w:p w:rsidR="00976BE1" w:rsidRDefault="00CD2897">
      <w:pPr>
        <w:widowControl/>
        <w:ind w:left="480" w:hangingChars="150" w:hanging="480"/>
        <w:rPr>
          <w:rFonts w:ascii="仿宋_GB2312" w:eastAsia="仿宋_GB2312"/>
          <w:sz w:val="32"/>
          <w:szCs w:val="32"/>
        </w:rPr>
      </w:pPr>
      <w:r>
        <w:rPr>
          <w:rFonts w:ascii="仿宋_GB2312" w:eastAsia="仿宋_GB2312" w:hint="eastAsia"/>
          <w:sz w:val="32"/>
          <w:szCs w:val="32"/>
        </w:rPr>
        <w:t>43.人工智能时代的法学教育改革研究</w:t>
      </w:r>
    </w:p>
    <w:p w:rsidR="00976BE1" w:rsidRDefault="00CD2897">
      <w:pPr>
        <w:widowControl/>
        <w:ind w:left="480" w:hangingChars="150" w:hanging="480"/>
        <w:rPr>
          <w:rFonts w:ascii="仿宋_GB2312" w:eastAsia="仿宋_GB2312"/>
          <w:sz w:val="32"/>
          <w:szCs w:val="32"/>
        </w:rPr>
      </w:pPr>
      <w:r>
        <w:rPr>
          <w:rFonts w:ascii="仿宋_GB2312" w:eastAsia="仿宋_GB2312" w:hint="eastAsia"/>
          <w:sz w:val="32"/>
          <w:szCs w:val="32"/>
        </w:rPr>
        <w:t>44.法律评注编纂技术研究</w:t>
      </w:r>
    </w:p>
    <w:p w:rsidR="00976BE1" w:rsidRDefault="00CD2897">
      <w:pPr>
        <w:widowControl/>
        <w:ind w:left="480" w:hangingChars="150" w:hanging="480"/>
        <w:rPr>
          <w:rFonts w:ascii="仿宋_GB2312" w:eastAsia="仿宋_GB2312"/>
          <w:sz w:val="32"/>
          <w:szCs w:val="32"/>
        </w:rPr>
      </w:pPr>
      <w:r>
        <w:rPr>
          <w:rFonts w:ascii="仿宋_GB2312" w:eastAsia="仿宋_GB2312" w:hint="eastAsia"/>
          <w:sz w:val="32"/>
          <w:szCs w:val="32"/>
        </w:rPr>
        <w:t>45.算法自动化决策中多元风险的法律治理研究</w:t>
      </w:r>
    </w:p>
    <w:p w:rsidR="00976BE1" w:rsidRDefault="00CD2897">
      <w:pPr>
        <w:widowControl/>
        <w:ind w:left="480" w:hangingChars="150" w:hanging="480"/>
        <w:rPr>
          <w:rFonts w:ascii="仿宋_GB2312" w:eastAsia="仿宋_GB2312"/>
          <w:sz w:val="32"/>
          <w:szCs w:val="32"/>
        </w:rPr>
      </w:pPr>
      <w:r>
        <w:rPr>
          <w:rFonts w:ascii="仿宋_GB2312" w:eastAsia="仿宋_GB2312" w:hint="eastAsia"/>
          <w:sz w:val="32"/>
          <w:szCs w:val="32"/>
        </w:rPr>
        <w:t>46.共同富裕背景下数据收益分配法律机制研究</w:t>
      </w:r>
    </w:p>
    <w:p w:rsidR="00976BE1" w:rsidRDefault="00CD2897">
      <w:pPr>
        <w:widowControl/>
        <w:ind w:left="480" w:hangingChars="150" w:hanging="480"/>
        <w:rPr>
          <w:rFonts w:ascii="仿宋_GB2312" w:eastAsia="仿宋_GB2312"/>
          <w:sz w:val="32"/>
          <w:szCs w:val="32"/>
        </w:rPr>
      </w:pPr>
      <w:r>
        <w:rPr>
          <w:rFonts w:ascii="仿宋_GB2312" w:eastAsia="仿宋_GB2312" w:hint="eastAsia"/>
          <w:sz w:val="32"/>
          <w:szCs w:val="32"/>
        </w:rPr>
        <w:t>47.数据要素市场建构与数据交易规则体系建构研究</w:t>
      </w:r>
    </w:p>
    <w:p w:rsidR="00976BE1" w:rsidRDefault="00CD2897">
      <w:pPr>
        <w:widowControl/>
        <w:ind w:left="480" w:hangingChars="150" w:hanging="480"/>
        <w:rPr>
          <w:rFonts w:ascii="仿宋_GB2312" w:eastAsia="仿宋_GB2312"/>
          <w:sz w:val="32"/>
          <w:szCs w:val="32"/>
        </w:rPr>
      </w:pPr>
      <w:r>
        <w:rPr>
          <w:rFonts w:ascii="仿宋_GB2312" w:eastAsia="仿宋_GB2312" w:hint="eastAsia"/>
          <w:sz w:val="32"/>
          <w:szCs w:val="32"/>
        </w:rPr>
        <w:t>48.中国历史上契约、惯例、法度之间的关系与当代启示研究</w:t>
      </w:r>
    </w:p>
    <w:p w:rsidR="00976BE1" w:rsidRDefault="00CD2897">
      <w:pPr>
        <w:widowControl/>
        <w:ind w:left="480" w:hangingChars="150" w:hanging="480"/>
        <w:rPr>
          <w:rFonts w:ascii="仿宋_GB2312" w:eastAsia="仿宋_GB2312"/>
          <w:sz w:val="32"/>
          <w:szCs w:val="32"/>
        </w:rPr>
      </w:pPr>
      <w:r>
        <w:rPr>
          <w:rFonts w:ascii="仿宋_GB2312" w:eastAsia="仿宋_GB2312" w:hint="eastAsia"/>
          <w:sz w:val="32"/>
          <w:szCs w:val="32"/>
        </w:rPr>
        <w:t>49.诸子学中的法理研究</w:t>
      </w:r>
    </w:p>
    <w:p w:rsidR="00976BE1" w:rsidRDefault="00CD2897">
      <w:pPr>
        <w:widowControl/>
        <w:ind w:left="480" w:hangingChars="150" w:hanging="480"/>
        <w:rPr>
          <w:rFonts w:ascii="仿宋_GB2312" w:eastAsia="仿宋_GB2312"/>
          <w:sz w:val="32"/>
          <w:szCs w:val="32"/>
        </w:rPr>
      </w:pPr>
      <w:r>
        <w:rPr>
          <w:rFonts w:ascii="仿宋_GB2312" w:eastAsia="仿宋_GB2312" w:hint="eastAsia"/>
          <w:sz w:val="32"/>
          <w:szCs w:val="32"/>
        </w:rPr>
        <w:lastRenderedPageBreak/>
        <w:t>50.从政务官、事务官分野看中国古代司法技术官僚及其养成研究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51.完善合宪性审查体制机制研究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52.共同富裕的宪法基础及其保障问题研究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53.“后疫情”时代基本权利发展趋势研究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54.行政法法典化研究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55.中国法律体系中的行政规范性文件研究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56.行政授权的法律定位研究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57.行政处罚一事不二罚原则研究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58.行政自我纠正理论和机制研究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59.行政备案研究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60.刑法的法典化研究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61.法定犯的立法与司法研究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62.高利放贷刑法规制研究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63.侵犯公民个人信息犯罪研究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64.数据安全的刑事司法保护研究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65.民营企业产权的刑法保护研究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66.常情常理常识在司法审判中的运用研究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67.四级法院职能定位中的责权利关系研究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68.我国债务人异议之诉体系化研究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lastRenderedPageBreak/>
        <w:t>69.认罪认罚从宽制度实施下辩护权保障问题研究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70.共同犯罪案件审理方式研究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71.行政法与刑事法衔接视野下的企业合规研究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72.少捕慎诉慎押的刑事司法政策及其实施研究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73.民法典新规则的规范意旨与适用研究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74.民法典实质债法规范体系研究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75.数据权属与法律保护研究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76.民法典继承编遗产管理制度研究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77.关于数字内容和数字服务的合同研究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78.民法典中登记对抗效力问题研究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79.担保法现代化国际化及其对破产法的影响研究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80.非典型担保的构造及其法律规制研究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81.上市公司董事法律责任研究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82.上市公司虚假陈述预防机制研究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83.破产重整程序中的公司治理问题研究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84.新时代商业秘密保护立法研究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85.工业品外观设计保护单独立法研究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86.地理标志保护单独立法研究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87.促进共同富裕的经济法保障研究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88.应对数字经济的税收法律制度研究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lastRenderedPageBreak/>
        <w:t>89.平台经济领域反垄断的法治问题研究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90.普惠金融与金融监管制度创新研究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91.区域协调发展的经济法保障研究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92.碳排放权研究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93.生态环境损害惩罚性赔偿制度研究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94.生物多样性保护主流化法治保障研究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95.国土空间开发保护法治研究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96.我国编纂劳动法典的必要性、可行性及法典体例结构研究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97.乡村振兴视野下积极社会救助法律体系构建研究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98.中国特色慈善制度研究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99.外层空间法中国际标准的立法演进研究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100.中国恢复在联合国合法席位以来参加国际组织的成效和影响实证研究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101.国内法院对国际条约的解释问题研究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102.《中国国际私法法典》制定问题研究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103.粤港澳大湾区区际法律冲突问题研究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104.“一带一路”投资中跨境破产法律制度建构研究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105.《反外国制裁法》实施机制研究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106.中国加入CPTPP重点法律问题研究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107.投资争端多边国际法庭的构建与中国方案研究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lastRenderedPageBreak/>
        <w:t>108.中国特色社会主义法治体系建设中的妇女权益保障研究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sz w:val="32"/>
          <w:szCs w:val="32"/>
        </w:rPr>
        <w:br w:type="page"/>
      </w:r>
    </w:p>
    <w:p w:rsidR="00976BE1" w:rsidRDefault="00CD2897">
      <w:pPr>
        <w:ind w:left="661" w:hangingChars="150" w:hanging="661"/>
        <w:contextualSpacing/>
        <w:jc w:val="center"/>
        <w:outlineLvl w:val="0"/>
        <w:rPr>
          <w:rFonts w:ascii="仿宋_GB2312" w:eastAsia="仿宋_GB2312"/>
          <w:sz w:val="32"/>
          <w:szCs w:val="32"/>
        </w:rPr>
      </w:pPr>
      <w:bookmarkStart w:id="17" w:name="_Toc92287235"/>
      <w:bookmarkStart w:id="18" w:name="_Toc92878082"/>
      <w:r>
        <w:rPr>
          <w:rFonts w:ascii="华文中宋" w:eastAsia="华文中宋" w:hAnsi="华文中宋" w:hint="eastAsia"/>
          <w:b/>
          <w:sz w:val="44"/>
          <w:szCs w:val="32"/>
        </w:rPr>
        <w:t>社会学</w:t>
      </w:r>
      <w:bookmarkEnd w:id="17"/>
      <w:bookmarkEnd w:id="18"/>
    </w:p>
    <w:p w:rsidR="00976BE1" w:rsidRDefault="00CD2897">
      <w:pPr>
        <w:widowControl/>
        <w:ind w:left="480" w:hangingChars="150" w:hanging="480"/>
        <w:jc w:val="left"/>
        <w:rPr>
          <w:rFonts w:ascii="黑体" w:eastAsia="黑体" w:hAnsi="黑体"/>
          <w:sz w:val="32"/>
          <w:szCs w:val="32"/>
        </w:rPr>
      </w:pPr>
      <w:r>
        <w:rPr>
          <w:rFonts w:ascii="黑体" w:eastAsia="黑体" w:hAnsi="黑体" w:hint="eastAsia"/>
          <w:sz w:val="32"/>
          <w:szCs w:val="32"/>
        </w:rPr>
        <w:t>具体条目</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*1.马克思主义社会学在中国的发展研究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*2.中国特色社会主义社会建设理论体系研究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*3.习近平总书记新时代家庭观研究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*4.新时代共同富裕视野下的社会全面进步研究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*5.共同富裕推进机制与指标体系研究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*6.共同富裕视角下中国社会政策创新研究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*7.全球化对中国传统价值观念的影响研究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*8.文化社会学的认知转向研究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*9.西方现代化理论核心议题及其话语批判研究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*10.经济社会转型条件下新职业群体研究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*11.新业态经济与劳动者社会结构变迁研究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*12.新业态劳动过程与劳动关系协调机制研究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*13.共同富裕背景下青年就业质量研究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*14.“一带一路”沿线国家劳动力流动趋势研究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*15.数字社会的理论建构、实践困境与突破路径研究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*16.技术创新与社会生活方式转型研究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*17.人工智能应用的社会风险研究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lastRenderedPageBreak/>
        <w:t>*18.老年人融入数字社会的问题与对策研究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*19.基于共同富裕的新型城镇化实现路径研究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*20.物业管理中的共有产权与共治模式研究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*21.乡村振兴与农村精神文明建设研究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*22.发达国家乡村振兴的理论与实践研究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*23.共同富裕与乡村网络扶贫再推进研究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*24.我国健康扶贫成效评估与长效机制研究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*25.脱贫人口生活改善可持续研究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*26.社会力量参与乡村振兴的机制研究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*27.数字化条件下乡村空间变迁与治理转型研究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*28.土地再延包及其政策衔接的社会学研究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*29.“互联网+教育”促进城乡教育均等化的机制研究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*30.中国社会工作伦理规范建设研究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*31.中国社会心理服务的历史脉络研究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*32.社会心理服务体系建设与社会治理研究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*33.社会工作站在社会治理中的作用机制与实践路径研究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*34.乡镇社工站的服务绩效评估研究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*35.畅通和规范社会工作介入社会治理途径研究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*36.退役军人社会工作研究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*37.医患关系与社会工作介入研究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lastRenderedPageBreak/>
        <w:t>*38.中国临终关怀的社会工作介入研究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*39.慈善组织公信力问题研究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*40.“数字社会”转型与社会治理现代化研究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*41.技术治理的基础理论研究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*42.基于大数据的社会情绪风险防控与引导机制研究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*43.金融风险治理的社会学研究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*44.重大突发事件中网络谣言的治理研究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*45.电信诈骗的形成与预防机制研究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*46.易地扶贫搬迁安置区“共建共治共享”社会治理格局构建研究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*47.老龄化社会与传统孝文化研究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*48.职业女性生育意愿研究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*49.新人口政策下女性灵活就业状况研究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*50.灵活就业工作对家庭生活方式的影响研究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*51.教育“双减”的家庭反应与影响研究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*52.代际关系与生育行为研究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*53.当代中国青年不婚群体的社会学研究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*54.年轻一代婚育焦虑的影响因素与社会应对研究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*55.碳达峰碳中和背景下民众环境意识与行为研究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*56.绿色低碳社会生活方式研究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lastRenderedPageBreak/>
        <w:t>*57.工业化地区低碳转型的社会机制研究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*58.中国住房反向抵押养老保险有效需求约束机制与应对策略研究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*59.超大城市社区居家养老服务模式创新研究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*60.基于共同富裕的工程移民补偿、安置和扶持政策创新研究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*61.人口流动与儿童家庭教育研究</w:t>
      </w:r>
    </w:p>
    <w:p w:rsidR="00976BE1" w:rsidRDefault="00976BE1">
      <w:pPr>
        <w:widowControl/>
        <w:ind w:left="480" w:hangingChars="150" w:hanging="480"/>
        <w:jc w:val="left"/>
        <w:rPr>
          <w:rFonts w:ascii="仿宋_GB2312" w:eastAsia="仿宋_GB2312"/>
          <w:sz w:val="32"/>
          <w:szCs w:val="32"/>
        </w:rPr>
      </w:pPr>
    </w:p>
    <w:p w:rsidR="00976BE1" w:rsidRDefault="00CD2897">
      <w:pPr>
        <w:widowControl/>
        <w:ind w:left="480" w:hangingChars="150" w:hanging="480"/>
        <w:jc w:val="left"/>
        <w:rPr>
          <w:rFonts w:ascii="黑体" w:eastAsia="黑体" w:hAnsi="黑体"/>
          <w:sz w:val="32"/>
          <w:szCs w:val="32"/>
        </w:rPr>
      </w:pPr>
      <w:r>
        <w:rPr>
          <w:rFonts w:ascii="黑体" w:eastAsia="黑体" w:hAnsi="黑体" w:hint="eastAsia"/>
          <w:sz w:val="32"/>
          <w:szCs w:val="32"/>
        </w:rPr>
        <w:t>方向性条目</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62.共同富裕理论与实践研究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63.壮大中等收入群体促进共同富裕研究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64.三次分配与共同富裕研究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65.中国共产党的社会服务思想与实践研究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66.新发展社会学的理论构建研究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67.中国特色社会主义劳动社会学研究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68.中国特色移民社会学研究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69.农业社会学的中国传统研究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70.智能社会与中国新发展阶段研究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71.数字中国建设的技术社会学研究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72.中国居民家庭财富变迁研究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73.地域文化的现代转型研究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lastRenderedPageBreak/>
        <w:t>74.疫情常态化背景下的健康生活方式研究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75.新时代家庭家教家风建设研究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76.全球化与中国传统天下观的社会学研究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77.传统教化理论与社会学社会化理论的比较研究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78.中国社会治理现代化的理论与经验研究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79.数字社会与社会治理的社会学研究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80.城乡居民基层治理共同体意识形成研究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81.新型城镇化与县城社会发展研究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82.城乡一体化与城乡公共空间发展研究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83.教育“双减”政策与教育公平研究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84.职业教育发展背景下的教育流动研究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85.“双减”背景下教育选拔与人才培养模式转型研究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86.乡村振兴背景下农村幼儿教育发展机制构建研究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87.乡村振兴与县域社会现代化研究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88.乡村振兴与农村预防返贫困研究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89.脱贫攻坚与乡村振兴有效衔接的社会学研究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90.乡村振兴背景下农业现代化和农村产业转型发展的社会基础研究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91.环境社会学视角下的绿色发展研究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92.新时代居民住房保障的社会学研究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lastRenderedPageBreak/>
        <w:t>93.三孩政策与配套支持政策研究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94.城乡老龄社会服务体系建设研究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95.中国国际移民现状与趋势研究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96.新时代乡镇社会工作服务站建设研究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97.精神健康社会工作的理论与实务研究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98.转型期社会心态变迁研究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99.心理健康社会学研究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100.中国父母教养价值观演变研究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101.互联网社会中青少年社会心态引导研究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102.民间信仰与乡村治理研究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103.中国传统殡葬习俗的社会变迁研究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104.铸牢中华民族共同体意识的机制和路径的社会学研究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105.构建支持家庭发展的政策体系研究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106.华侨华人与人类命运共同体研究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107.共同富裕视域下职工权益研究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108.深化产业工人队伍建设改革机制研究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sz w:val="32"/>
          <w:szCs w:val="32"/>
        </w:rPr>
        <w:br w:type="page"/>
      </w:r>
    </w:p>
    <w:p w:rsidR="00976BE1" w:rsidRDefault="00CD2897">
      <w:pPr>
        <w:ind w:left="661" w:hangingChars="150" w:hanging="661"/>
        <w:contextualSpacing/>
        <w:jc w:val="center"/>
        <w:outlineLvl w:val="0"/>
        <w:rPr>
          <w:rFonts w:ascii="仿宋_GB2312" w:eastAsia="仿宋_GB2312"/>
          <w:sz w:val="32"/>
          <w:szCs w:val="32"/>
        </w:rPr>
      </w:pPr>
      <w:bookmarkStart w:id="19" w:name="_Toc92287236"/>
      <w:bookmarkStart w:id="20" w:name="_Toc92878083"/>
      <w:r>
        <w:rPr>
          <w:rFonts w:ascii="华文中宋" w:eastAsia="华文中宋" w:hAnsi="华文中宋" w:hint="eastAsia"/>
          <w:b/>
          <w:sz w:val="44"/>
          <w:szCs w:val="32"/>
        </w:rPr>
        <w:t>人口学</w:t>
      </w:r>
      <w:bookmarkEnd w:id="19"/>
      <w:bookmarkEnd w:id="20"/>
    </w:p>
    <w:p w:rsidR="00976BE1" w:rsidRDefault="00CD2897">
      <w:pPr>
        <w:widowControl/>
        <w:ind w:left="480" w:hangingChars="150" w:hanging="480"/>
        <w:jc w:val="left"/>
        <w:rPr>
          <w:rFonts w:ascii="黑体" w:eastAsia="黑体" w:hAnsi="黑体"/>
          <w:sz w:val="32"/>
          <w:szCs w:val="32"/>
        </w:rPr>
      </w:pPr>
      <w:r>
        <w:rPr>
          <w:rFonts w:ascii="黑体" w:eastAsia="黑体" w:hAnsi="黑体" w:hint="eastAsia"/>
          <w:sz w:val="32"/>
          <w:szCs w:val="32"/>
        </w:rPr>
        <w:t>具体条目</w:t>
      </w:r>
    </w:p>
    <w:p w:rsidR="00976BE1" w:rsidRDefault="00CD2897">
      <w:pPr>
        <w:widowControl/>
        <w:ind w:left="480" w:hangingChars="150" w:hanging="480"/>
        <w:jc w:val="left"/>
        <w:rPr>
          <w:rFonts w:ascii="仿宋_GB2312" w:eastAsia="仿宋_GB2312"/>
          <w:sz w:val="32"/>
          <w:szCs w:val="32"/>
        </w:rPr>
      </w:pPr>
      <w:r>
        <w:rPr>
          <w:rFonts w:ascii="仿宋_GB2312" w:eastAsia="仿宋_GB2312"/>
          <w:sz w:val="32"/>
          <w:szCs w:val="32"/>
        </w:rPr>
        <w:t>*1.中国共产党百年人口思想史研究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sz w:val="32"/>
          <w:szCs w:val="32"/>
        </w:rPr>
        <w:t>*2.中国特色人口发展道路的理论与实践研究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sz w:val="32"/>
          <w:szCs w:val="32"/>
        </w:rPr>
        <w:t>*3.中国特色人口迁移理论与实践研究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sz w:val="32"/>
          <w:szCs w:val="32"/>
        </w:rPr>
        <w:t>*4.中国特色人口治理体系及其路径研究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sz w:val="32"/>
          <w:szCs w:val="32"/>
        </w:rPr>
        <w:t>*5.人口因素对碳达峰碳中和的影响研究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sz w:val="32"/>
          <w:szCs w:val="32"/>
        </w:rPr>
        <w:t>*6.共同富裕背景下人口收入分布研究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sz w:val="32"/>
          <w:szCs w:val="32"/>
        </w:rPr>
        <w:t>*7.东北地区人口外迁的时空过程和内在机理研究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sz w:val="32"/>
          <w:szCs w:val="32"/>
        </w:rPr>
        <w:t>*8.低生育率背景下国际生育反弹的实证与理论</w:t>
      </w:r>
      <w:r>
        <w:rPr>
          <w:rFonts w:ascii="仿宋_GB2312" w:eastAsia="仿宋_GB2312" w:hint="eastAsia"/>
          <w:sz w:val="32"/>
          <w:szCs w:val="32"/>
        </w:rPr>
        <w:t>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sz w:val="32"/>
          <w:szCs w:val="32"/>
        </w:rPr>
        <w:t>*9.出生性别比长期偏高的经济社会后果及其治理研究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sz w:val="32"/>
          <w:szCs w:val="32"/>
        </w:rPr>
        <w:t>*10.老年人照料者支持体系研究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sz w:val="32"/>
          <w:szCs w:val="32"/>
        </w:rPr>
        <w:t>*11.人口老龄化对生育率的影响机理研究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sz w:val="32"/>
          <w:szCs w:val="32"/>
        </w:rPr>
        <w:t>*12.老年人口居住安排与适老化住房建设研究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sz w:val="32"/>
          <w:szCs w:val="32"/>
        </w:rPr>
        <w:t>*13.老年人社会参与对其健康的影响机制研究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sz w:val="32"/>
          <w:szCs w:val="32"/>
        </w:rPr>
        <w:t>*14.人工流产变化趋势与生殖健康服务研究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sz w:val="32"/>
          <w:szCs w:val="32"/>
        </w:rPr>
        <w:t>*15.人口流动趋势分析与城市更新策略研究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sz w:val="32"/>
          <w:szCs w:val="32"/>
        </w:rPr>
        <w:t>*16.当代青年女性婚姻家庭及生育观念研究</w:t>
      </w:r>
    </w:p>
    <w:p w:rsidR="00976BE1" w:rsidRDefault="00976BE1">
      <w:pPr>
        <w:widowControl/>
        <w:ind w:left="480" w:hangingChars="150" w:hanging="480"/>
        <w:jc w:val="left"/>
        <w:rPr>
          <w:rFonts w:ascii="仿宋_GB2312" w:eastAsia="仿宋_GB2312"/>
          <w:sz w:val="32"/>
          <w:szCs w:val="32"/>
        </w:rPr>
      </w:pPr>
    </w:p>
    <w:p w:rsidR="00976BE1" w:rsidRDefault="00976BE1">
      <w:pPr>
        <w:widowControl/>
        <w:ind w:left="480" w:hangingChars="150" w:hanging="480"/>
        <w:jc w:val="left"/>
        <w:rPr>
          <w:rFonts w:ascii="仿宋_GB2312" w:eastAsia="仿宋_GB2312"/>
          <w:sz w:val="32"/>
          <w:szCs w:val="32"/>
        </w:rPr>
      </w:pPr>
    </w:p>
    <w:p w:rsidR="00976BE1" w:rsidRDefault="00CD2897">
      <w:pPr>
        <w:widowControl/>
        <w:ind w:left="480" w:hangingChars="150" w:hanging="480"/>
        <w:jc w:val="left"/>
        <w:rPr>
          <w:rFonts w:ascii="黑体" w:eastAsia="黑体" w:hAnsi="黑体"/>
          <w:sz w:val="32"/>
          <w:szCs w:val="32"/>
        </w:rPr>
      </w:pPr>
      <w:r>
        <w:rPr>
          <w:rFonts w:ascii="黑体" w:eastAsia="黑体" w:hAnsi="黑体" w:hint="eastAsia"/>
          <w:sz w:val="32"/>
          <w:szCs w:val="32"/>
        </w:rPr>
        <w:t>方向性条目</w:t>
      </w:r>
    </w:p>
    <w:p w:rsidR="00976BE1" w:rsidRDefault="00CD2897">
      <w:pPr>
        <w:widowControl/>
        <w:ind w:left="480" w:hangingChars="150" w:hanging="480"/>
        <w:jc w:val="left"/>
        <w:rPr>
          <w:rFonts w:ascii="仿宋_GB2312" w:eastAsia="仿宋_GB2312"/>
          <w:sz w:val="32"/>
          <w:szCs w:val="32"/>
        </w:rPr>
      </w:pPr>
      <w:r>
        <w:rPr>
          <w:rFonts w:ascii="仿宋_GB2312" w:eastAsia="仿宋_GB2312"/>
          <w:sz w:val="32"/>
          <w:szCs w:val="32"/>
        </w:rPr>
        <w:t>17.中国人口转变进程及未来走向预判研究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sz w:val="32"/>
          <w:szCs w:val="32"/>
        </w:rPr>
        <w:t>18.人口变化与促进共同富裕的关系研究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sz w:val="32"/>
          <w:szCs w:val="32"/>
        </w:rPr>
        <w:t>19.铸牢中华民族共同体意识的民族人口研究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sz w:val="32"/>
          <w:szCs w:val="32"/>
        </w:rPr>
        <w:t>20.大国人口发展比较研究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sz w:val="32"/>
          <w:szCs w:val="32"/>
        </w:rPr>
        <w:t>21.人口统计方法的创新与应用研究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sz w:val="32"/>
          <w:szCs w:val="32"/>
        </w:rPr>
        <w:t>22.人口长期均衡发展研究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sz w:val="32"/>
          <w:szCs w:val="32"/>
        </w:rPr>
        <w:t>23.劳动力老化特征及其社会经济影响研究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sz w:val="32"/>
          <w:szCs w:val="32"/>
        </w:rPr>
        <w:t>24.人口老龄化与经济发展关系的阶段特征及其演变研究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sz w:val="32"/>
          <w:szCs w:val="32"/>
        </w:rPr>
        <w:t>25.积极老龄化视角下孝老观念与行为研究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sz w:val="32"/>
          <w:szCs w:val="32"/>
        </w:rPr>
        <w:t>26.特殊群体养老需求研究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sz w:val="32"/>
          <w:szCs w:val="32"/>
        </w:rPr>
        <w:t>27.人口老龄化背景下老年人婚姻研究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sz w:val="32"/>
          <w:szCs w:val="32"/>
        </w:rPr>
        <w:t>28.中国城乡家庭结构和代际关系新变动分析</w:t>
      </w:r>
      <w:r>
        <w:rPr>
          <w:rFonts w:ascii="仿宋_GB2312" w:eastAsia="仿宋_GB2312" w:hint="eastAsia"/>
          <w:sz w:val="32"/>
          <w:szCs w:val="32"/>
        </w:rPr>
        <w:t>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sz w:val="32"/>
          <w:szCs w:val="32"/>
        </w:rPr>
        <w:t>29.中国人口死亡模式转变研究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sz w:val="32"/>
          <w:szCs w:val="32"/>
        </w:rPr>
        <w:t>30.兴边富民与边疆人口研究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sz w:val="32"/>
          <w:szCs w:val="32"/>
        </w:rPr>
        <w:t>31.生育水平的变化特征及未来发展研究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sz w:val="32"/>
          <w:szCs w:val="32"/>
        </w:rPr>
        <w:t>32.适度生育水平研究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sz w:val="32"/>
          <w:szCs w:val="32"/>
        </w:rPr>
        <w:t>33.生育转变的国际比较及对中国的启示研究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sz w:val="32"/>
          <w:szCs w:val="32"/>
        </w:rPr>
        <w:t>34.生育支持措施与女性就业研究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sz w:val="32"/>
          <w:szCs w:val="32"/>
        </w:rPr>
        <w:lastRenderedPageBreak/>
        <w:t>35.当代青年婚育观念与行为研究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sz w:val="32"/>
          <w:szCs w:val="32"/>
        </w:rPr>
        <w:t>36.友好型生育支持体系研究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sz w:val="32"/>
          <w:szCs w:val="32"/>
        </w:rPr>
        <w:t>37.积极生育支持措施研究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sz w:val="32"/>
          <w:szCs w:val="32"/>
        </w:rPr>
        <w:t>38.托育服务供需研究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sz w:val="32"/>
          <w:szCs w:val="32"/>
        </w:rPr>
        <w:t>39.人口负增长对社会经济的影响研究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sz w:val="32"/>
          <w:szCs w:val="32"/>
        </w:rPr>
        <w:t>40.人口负增长下的人口集聚研究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sz w:val="32"/>
          <w:szCs w:val="32"/>
        </w:rPr>
        <w:t>41.中国人口流动与迁移的新动态</w:t>
      </w:r>
      <w:r>
        <w:rPr>
          <w:rFonts w:ascii="仿宋_GB2312" w:eastAsia="仿宋_GB2312" w:hint="eastAsia"/>
          <w:sz w:val="32"/>
          <w:szCs w:val="32"/>
        </w:rPr>
        <w:t>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sz w:val="32"/>
          <w:szCs w:val="32"/>
        </w:rPr>
        <w:t>42.提升我国主要城市群人口综合承载力研究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sz w:val="32"/>
          <w:szCs w:val="32"/>
        </w:rPr>
        <w:t>43.人口集聚对城市群高质量发展的影响研究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sz w:val="32"/>
          <w:szCs w:val="32"/>
        </w:rPr>
        <w:t>44.国家级城市群发展与人口空间分布研究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sz w:val="32"/>
          <w:szCs w:val="32"/>
        </w:rPr>
        <w:t>45.农民工高质量就业研究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sz w:val="32"/>
          <w:szCs w:val="32"/>
        </w:rPr>
        <w:br w:type="page"/>
      </w:r>
    </w:p>
    <w:p w:rsidR="00976BE1" w:rsidRDefault="00CD2897">
      <w:pPr>
        <w:ind w:left="661" w:hangingChars="150" w:hanging="661"/>
        <w:contextualSpacing/>
        <w:jc w:val="center"/>
        <w:outlineLvl w:val="0"/>
        <w:rPr>
          <w:rFonts w:ascii="仿宋_GB2312" w:eastAsia="仿宋_GB2312"/>
          <w:sz w:val="32"/>
          <w:szCs w:val="32"/>
        </w:rPr>
      </w:pPr>
      <w:bookmarkStart w:id="21" w:name="_Toc92287237"/>
      <w:bookmarkStart w:id="22" w:name="_Toc92878084"/>
      <w:r>
        <w:rPr>
          <w:rFonts w:ascii="华文中宋" w:eastAsia="华文中宋" w:hAnsi="华文中宋" w:hint="eastAsia"/>
          <w:b/>
          <w:sz w:val="44"/>
          <w:szCs w:val="32"/>
        </w:rPr>
        <w:t>民族学</w:t>
      </w:r>
      <w:bookmarkEnd w:id="21"/>
      <w:bookmarkEnd w:id="22"/>
    </w:p>
    <w:p w:rsidR="00976BE1" w:rsidRDefault="00CD2897">
      <w:pPr>
        <w:widowControl/>
        <w:ind w:left="480" w:hangingChars="150" w:hanging="480"/>
        <w:jc w:val="left"/>
        <w:rPr>
          <w:rFonts w:ascii="黑体" w:eastAsia="黑体" w:hAnsi="黑体"/>
          <w:sz w:val="32"/>
          <w:szCs w:val="32"/>
        </w:rPr>
      </w:pPr>
      <w:r>
        <w:rPr>
          <w:rFonts w:ascii="黑体" w:eastAsia="黑体" w:hAnsi="黑体" w:hint="eastAsia"/>
          <w:sz w:val="32"/>
          <w:szCs w:val="32"/>
        </w:rPr>
        <w:t>具体条目</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*1.习近平总书记关于铸牢中华民族共同体意识重要论述研究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*2.习近平总书记关于加强和改进民族工作的重要论述研究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*3.中国共产党百年民族工作的成功经验研究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*4.中国共产党百年奋斗历程中的中华民族观研究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*5.新时代党的民族工作历史方位与重要任务研究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*6.铸牢中华民族共同体意识与“五个认同”的关系研究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*7.铸牢中华民族共同体意识的“四个与共”理论研究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*8.中华民族历史观与“四个共同”研究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*9.新时代中华民族共同体建设的基本要素研究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*10.中华民族共同体利益与各民族利益的关系研究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*11.中华民族共同性与各民族差异性的辩证关系研究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*12.中华民族共同体意识与各民族意识的辩证关系研究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*13.中华文化建设与各民族文化发展的关系研究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*14.新时代民族政策区域差别化和精准性研究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*15.新时代党的治藏方略与人权保障研究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*16.新时代党的治疆方略与人权保障研究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*17.新时代基层民族工作机构建设研究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lastRenderedPageBreak/>
        <w:t>*18.“七普”数据中各民族人口全国性分布的分析研究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*19.民族地区巩固脱贫攻坚成果与乡村振兴有效衔接的现状调查研究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*20.对口支援在巩固脱贫攻坚成果与乡村振兴有效衔接中的着力点研究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*21.新冠肺炎疫情防控背景下边民互动管理政策措施调查研究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*22.新冠肺炎疫情期间海外华人华侨的境遇研究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*23.加拿大历史上“印第安人学校”的悲剧及其现实影响研究</w:t>
      </w:r>
    </w:p>
    <w:p w:rsidR="00976BE1" w:rsidRDefault="00976BE1">
      <w:pPr>
        <w:widowControl/>
        <w:ind w:left="480" w:hangingChars="150" w:hanging="480"/>
        <w:jc w:val="left"/>
        <w:rPr>
          <w:rFonts w:ascii="仿宋_GB2312" w:eastAsia="仿宋_GB2312"/>
          <w:sz w:val="32"/>
          <w:szCs w:val="32"/>
        </w:rPr>
      </w:pPr>
    </w:p>
    <w:p w:rsidR="00976BE1" w:rsidRDefault="00CD2897">
      <w:pPr>
        <w:widowControl/>
        <w:ind w:left="480" w:hangingChars="150" w:hanging="480"/>
        <w:jc w:val="left"/>
        <w:rPr>
          <w:rFonts w:ascii="黑体" w:eastAsia="黑体" w:hAnsi="黑体"/>
          <w:sz w:val="32"/>
          <w:szCs w:val="32"/>
        </w:rPr>
      </w:pPr>
      <w:r>
        <w:rPr>
          <w:rFonts w:ascii="黑体" w:eastAsia="黑体" w:hAnsi="黑体" w:hint="eastAsia"/>
          <w:sz w:val="32"/>
          <w:szCs w:val="32"/>
        </w:rPr>
        <w:t>方向性条目</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24.坚持和完善民族区域自治制度与国家法律、政令的统一研究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25.民族区域自治“合”的思想与各民族共同当家作主的实践研究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26.依法治理民族事务与民族工作高质量发展研究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27.各民族共同现代化与中华民族共同体建设研究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28.民族因素与区域因素相结合的差别化政策理论与实践研究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29.民族工作增进共同性的出发点和落脚点的政策研究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30.民族工作尊重和包容差异性的政策内涵与实践意义研究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lastRenderedPageBreak/>
        <w:t>31.中华民族共有精神家园与中华民族共同体建设研究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32.中华民族共有精神家园与社会主义核心价值观研究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33.爱国主义与铸牢中华民族共同体意识研究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34.全面构筑中华民族共有精神家园的内容与方法研究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35.促进各民族广泛交往交流交融政策保障研究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36.多民族村落在乡村振兴中的文化互嵌调查研究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37.城镇化进程中各民族全方位嵌入社区案例调查研究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38.民族团结进步创建的案例调查研究（分内涵、形式、方法等专题研究）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39.中华民族大团结最大公约数研究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40.民族工作精准施策的基层实践经验研究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41.社会公共服务均等化与各民族一律平等实现程度研究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42.民族事务领域防风险与意识形态问题研究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43.推广普及国家通用语言文字与科学保护各民族语言文字的政策措施研究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44.民族地区国家通用语言教育成效跟踪研究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45.尊重和保障少数民族语言文字学习和使用的政策措施研究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46.完善沿边开发开放政策体系与固边兴边富民行动研究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47.农村牧区乡村振兴的宜居宜业社会环境研究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48.牧区乡村振兴特殊问题与特色路径调查研究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lastRenderedPageBreak/>
        <w:t>49.各民族交往交流交融史研究中的中华民族共同体意识研究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50.历史上各民族经济生活依存关系史证研究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51.历史上各民族文化习俗交互影响史证研究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52.历史上各民族艺术（如音乐、舞蹈、乐器等）交流交融史证研究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53.各民族民间传说（信仰）相互借鉴吸收史证研究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54.历史上民族迁徙流动与生态环境变迁关系研究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55.历史上“民族走廊”形成和延续中的各民族共生关系研究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56.近代边疆地区历史文献（含报刊、教科书等）中的中国意识研究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57.中华苏维埃共和国时期（包括红军长征）中国共产党对民族问题的认识研究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58.抗日战争时期边疆地区历史文献（报刊等）中的中华民族观念研究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59.延安时期中国共产党的民族理论与中华民族观研究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60.中国民族学繁荣发展的中华文化历史资源研究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61.中华文化历史文献中的古典民族志梳理和研究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62.海外少数民族华侨华人群体调查研究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63.国外民族政策的差别化实践与平权理论研究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64.西方国家种族-民族主义及其民粹化的消长态势研究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lastRenderedPageBreak/>
        <w:t>65.美国等西方国家“人权”外交中的民族、宗教问题研究</w:t>
      </w:r>
    </w:p>
    <w:p w:rsidR="00976BE1" w:rsidRDefault="00CD2897">
      <w:pPr>
        <w:ind w:left="661" w:hangingChars="150" w:hanging="661"/>
        <w:contextualSpacing/>
        <w:jc w:val="center"/>
        <w:outlineLvl w:val="0"/>
        <w:rPr>
          <w:rFonts w:ascii="仿宋_GB2312" w:eastAsia="仿宋_GB2312"/>
          <w:sz w:val="32"/>
          <w:szCs w:val="32"/>
        </w:rPr>
      </w:pPr>
      <w:bookmarkStart w:id="23" w:name="_Toc92287238"/>
      <w:bookmarkStart w:id="24" w:name="_Toc92878085"/>
      <w:r>
        <w:rPr>
          <w:rFonts w:ascii="华文中宋" w:eastAsia="华文中宋" w:hAnsi="华文中宋" w:hint="eastAsia"/>
          <w:b/>
          <w:sz w:val="44"/>
          <w:szCs w:val="32"/>
        </w:rPr>
        <w:t>国际问题研究</w:t>
      </w:r>
      <w:bookmarkEnd w:id="23"/>
      <w:bookmarkEnd w:id="24"/>
    </w:p>
    <w:p w:rsidR="00976BE1" w:rsidRDefault="00CD2897">
      <w:pPr>
        <w:widowControl/>
        <w:ind w:left="480" w:hangingChars="150" w:hanging="480"/>
        <w:jc w:val="left"/>
        <w:rPr>
          <w:rFonts w:ascii="黑体" w:eastAsia="黑体" w:hAnsi="黑体"/>
          <w:sz w:val="32"/>
          <w:szCs w:val="32"/>
        </w:rPr>
      </w:pPr>
      <w:r>
        <w:rPr>
          <w:rFonts w:ascii="黑体" w:eastAsia="黑体" w:hAnsi="黑体" w:hint="eastAsia"/>
          <w:sz w:val="32"/>
          <w:szCs w:val="32"/>
        </w:rPr>
        <w:t>具体条目</w:t>
      </w:r>
    </w:p>
    <w:p w:rsidR="00976BE1" w:rsidRDefault="00CD2897">
      <w:pPr>
        <w:widowControl/>
        <w:ind w:left="480" w:hangingChars="150" w:hanging="480"/>
        <w:jc w:val="left"/>
        <w:rPr>
          <w:rFonts w:ascii="仿宋_GB2312" w:eastAsia="仿宋_GB2312"/>
          <w:sz w:val="32"/>
          <w:szCs w:val="32"/>
        </w:rPr>
      </w:pPr>
      <w:r>
        <w:rPr>
          <w:rFonts w:ascii="仿宋_GB2312" w:eastAsia="仿宋_GB2312"/>
          <w:sz w:val="32"/>
          <w:szCs w:val="32"/>
        </w:rPr>
        <w:t>*1.马克思主义国际问题理论及其中国化研究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sz w:val="32"/>
          <w:szCs w:val="32"/>
        </w:rPr>
        <w:t>*2.习近平外交思想研究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sz w:val="32"/>
          <w:szCs w:val="32"/>
        </w:rPr>
        <w:t>*3.毛泽东国家安全思想研究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sz w:val="32"/>
          <w:szCs w:val="32"/>
        </w:rPr>
        <w:t>*4.邓小平国家安全思想研究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sz w:val="32"/>
          <w:szCs w:val="32"/>
        </w:rPr>
        <w:t>*5.习近平总书记关于国家安全重要论述研究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sz w:val="32"/>
          <w:szCs w:val="32"/>
        </w:rPr>
        <w:t>*6.当今世界所处时代、时代问题与时代主题研究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sz w:val="32"/>
          <w:szCs w:val="32"/>
        </w:rPr>
        <w:t>*7.中国共产党百年对外交往经验总结与建议研究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sz w:val="32"/>
          <w:szCs w:val="32"/>
        </w:rPr>
        <w:t>*8.西方国际关系理论批判及其与马克思主义国际关系理论比较研究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sz w:val="32"/>
          <w:szCs w:val="32"/>
        </w:rPr>
        <w:t>*9.新冠肺炎疫情暴发后世界各国共产党现状</w:t>
      </w:r>
      <w:r>
        <w:rPr>
          <w:rFonts w:ascii="仿宋_GB2312" w:eastAsia="仿宋_GB2312" w:hint="eastAsia"/>
          <w:sz w:val="32"/>
          <w:szCs w:val="32"/>
        </w:rPr>
        <w:t>和</w:t>
      </w:r>
      <w:r>
        <w:rPr>
          <w:rFonts w:ascii="仿宋_GB2312" w:eastAsia="仿宋_GB2312"/>
          <w:sz w:val="32"/>
          <w:szCs w:val="32"/>
        </w:rPr>
        <w:t>发展趋势研究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sz w:val="32"/>
          <w:szCs w:val="32"/>
        </w:rPr>
        <w:t>*10.科学与法律在全球海洋治理中的支撑作用研究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sz w:val="32"/>
          <w:szCs w:val="32"/>
        </w:rPr>
        <w:t>*11.国际海底资源开发争端解决机制研究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sz w:val="32"/>
          <w:szCs w:val="32"/>
        </w:rPr>
        <w:t>*12.有关国家北极战略转变与中国应对研究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sz w:val="32"/>
          <w:szCs w:val="32"/>
        </w:rPr>
        <w:t>*13.新时代华侨华人对中国深化改革开放的作用研究</w:t>
      </w:r>
    </w:p>
    <w:p w:rsidR="00976BE1" w:rsidRDefault="00976BE1">
      <w:pPr>
        <w:widowControl/>
        <w:ind w:left="480" w:hangingChars="150" w:hanging="480"/>
        <w:jc w:val="left"/>
        <w:rPr>
          <w:rFonts w:ascii="仿宋_GB2312" w:eastAsia="仿宋_GB2312"/>
          <w:sz w:val="32"/>
          <w:szCs w:val="32"/>
        </w:rPr>
      </w:pPr>
    </w:p>
    <w:p w:rsidR="00976BE1" w:rsidRDefault="00CD2897">
      <w:pPr>
        <w:widowControl/>
        <w:ind w:left="480" w:hangingChars="150" w:hanging="480"/>
        <w:jc w:val="left"/>
        <w:rPr>
          <w:rFonts w:ascii="黑体" w:eastAsia="黑体" w:hAnsi="黑体"/>
          <w:sz w:val="32"/>
          <w:szCs w:val="32"/>
        </w:rPr>
      </w:pPr>
      <w:r>
        <w:rPr>
          <w:rFonts w:ascii="黑体" w:eastAsia="黑体" w:hAnsi="黑体" w:hint="eastAsia"/>
          <w:sz w:val="32"/>
          <w:szCs w:val="32"/>
        </w:rPr>
        <w:t>方向性条目</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14.人类命运共同体视域下的国家总体安全观研究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lastRenderedPageBreak/>
        <w:t>15.“第二个百年”国际环境与我国国家安全、国际战略研究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16.中华民族伟大复兴战略全局与世界百年未有之大变局的联动机理研究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17.习近平总书记关于坚持“一国两制”和推进祖国统一重要论述研究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18.中国特色政党外交理论与实践问题研究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19.大国关系新态势下共建“一带一路”面临的机遇与挑战研究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20.新冠肺炎疫情暴发后世界左翼及社会主义思潮的动态研究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21.世界经济危机的现状与趋势及我国相关对策研究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22.中国国际关系理论创新研究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23.西方对华舆论战的新焦点和新形势研究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24.维护以联合国为核心的国际体系、践行多边主义、完善全球治理研究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25.西方垄断资本主义发展新动向研究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26.新中国推进大国外交历史经验研究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27.新冠肺炎疫情冲击下共同推动全球发展迈向平衡协调包容新阶段研究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28.新冠肺炎疫情冲击下发展中国家治理困境研究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29.上海合作组织与中亚地区命运共同体构建研究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lastRenderedPageBreak/>
        <w:t>30.未来10年中国周边非传统安全风险与应对研究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31.新发展阶段我国面临的国际环境新矛盾新风险研究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32.数字时代中国国家形象传播的理论研究与实践路径</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33.“双碳”背景下中国参与全球粮食安全可持续发展的机制与政策体系研究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34.中美战略竞争对人民币国际化的影响研究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35.新冠肺炎疫情冲击下中欧金融货币合作的路径研究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36.“十四五”时期全球数字贸易治理困境与中国应对研究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37.国内国际双循环的国际经验借鉴研究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38.中美战略竞争背景下我国高技术产品进出口风险及对策研究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39.中国参与推动东亚价值链重构的路径与对策研究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40.RCEP框架下的中国经济外交策略研究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41.推进共建“一带一路”高质量发展的问题与对策研究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42.“后疫情”时期金砖国家合作机制研究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43.国际大宗商品价格上涨的成因及影响研究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44.“一带一路”框架下中国与欧亚地区国家战略伙伴关系研究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45.推进全球经济治理改革与建设研究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46.丝绸之路经济带与欧亚联盟的对接研究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lastRenderedPageBreak/>
        <w:t>47.世界新兴经济体增长动力与制度比较研究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48.“一带一路”对东盟国家基础设施建设能力影响研究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49.美国“重建美好世界”倡议对共建“一带一路”的影响研究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50.美国联邦债务危机对美国内外政策的影响研究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51.美元通货膨胀对国际货币体系的影响研究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52.中国加入《数字经济伙伴关系协定》的路径选择研究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53.印太战略中的“产业链、供应链、创新链”发展前景研究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54.中国对非援助与“一带一路”项目投资的差别研究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55.利用RCEP生效契机推动我国加入CPTPP的路径选择研究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56.“一带一路”和新冠肺炎疫情背景下中国与东盟合作机制深化研究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57.我国重点战略物资国际物流供应链风险预警机制及保通保畅措施研究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58.中国在非洲软实力建设与中非命运共同体研究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59.中美战略竞争与新中间地带研究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60.美国网络空间技术武器化对全球网络空间安全的影响研究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61.美国政府推进民主国家联盟及其对策研究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62.美国竞争性战略对中国海外利益影响及对策研究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lastRenderedPageBreak/>
        <w:t>63.美国对华意识形态外交与中国重要战略机遇期意识形态安全研究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64.美欧俄三角关系变化及其影响研究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65.日本政治右倾化与对外政策相互关系问题研究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66.美国对华战略对中国与周边国家关系的影响研究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67.俄罗斯发展趋势及对中俄关系的影响研究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68.美日澳印四国战略合作新态势研究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69.大变局下欧盟的国际地位和作用研究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70.美澳英同盟与中国的能源安全对策</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71.美欧对华战略协调及其影响研究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72.境外非政府组织视角下中国国家安全维护研究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73.百年未有之大变局下的拉美政治生态变化与中拉关系研究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74.中国—阿拉伯国家合作机制研究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75.美国政治生态变化与两党对华政策比较研究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76.美欧联盟发展趋势与中国的应对战略研究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77.美国生物安全政策研究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78.中美科技竞争与国家安全研究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79.东盟、中亚国家对中美战略竞争的认知与政策选择</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80.新冠肺炎疫情下中美俄三角关系的现状、走向及对策研究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81.印度在“印太战略”中的地位作用研究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lastRenderedPageBreak/>
        <w:t>82.阿富汗重建与塔利班未来走向研究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83.西方大国对非洲政策走势与中国的对策研究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84.妇女和妇女组织在全球治理中的参与和作用研究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85.欧盟绿色新政对我国海洋事务的影响及应对研究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sz w:val="32"/>
          <w:szCs w:val="32"/>
        </w:rPr>
        <w:br w:type="page"/>
      </w:r>
    </w:p>
    <w:p w:rsidR="00976BE1" w:rsidRDefault="00CD2897">
      <w:pPr>
        <w:ind w:left="661" w:hangingChars="150" w:hanging="661"/>
        <w:contextualSpacing/>
        <w:jc w:val="center"/>
        <w:outlineLvl w:val="0"/>
        <w:rPr>
          <w:rFonts w:ascii="仿宋_GB2312" w:eastAsia="仿宋_GB2312"/>
          <w:sz w:val="32"/>
          <w:szCs w:val="32"/>
        </w:rPr>
      </w:pPr>
      <w:bookmarkStart w:id="25" w:name="_Toc92287239"/>
      <w:bookmarkStart w:id="26" w:name="_Toc92878086"/>
      <w:r>
        <w:rPr>
          <w:rFonts w:ascii="华文中宋" w:eastAsia="华文中宋" w:hAnsi="华文中宋" w:hint="eastAsia"/>
          <w:b/>
          <w:sz w:val="44"/>
          <w:szCs w:val="32"/>
        </w:rPr>
        <w:t>中国历史</w:t>
      </w:r>
      <w:bookmarkEnd w:id="25"/>
      <w:bookmarkEnd w:id="26"/>
    </w:p>
    <w:p w:rsidR="00976BE1" w:rsidRDefault="00CD2897">
      <w:pPr>
        <w:widowControl/>
        <w:ind w:left="480" w:hangingChars="150" w:hanging="480"/>
        <w:jc w:val="left"/>
        <w:rPr>
          <w:rFonts w:ascii="黑体" w:eastAsia="黑体" w:hAnsi="黑体"/>
          <w:sz w:val="32"/>
          <w:szCs w:val="32"/>
        </w:rPr>
      </w:pPr>
      <w:r>
        <w:rPr>
          <w:rFonts w:ascii="黑体" w:eastAsia="黑体" w:hAnsi="黑体" w:hint="eastAsia"/>
          <w:sz w:val="32"/>
          <w:szCs w:val="32"/>
        </w:rPr>
        <w:t>具体条目</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*1.五千年中华文明史的演进、分期及特质研究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*2.用唯物史观、正确党史观指导研究中国近现代史研究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*3.马克思主义社会形态理论下的中国历史研究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*4.毛泽东史学思想研究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*5.习近平总书记关于大历史观重要论述研究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*6.习近平总书记关于历史科学重要论述研究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*7.习近平总书记“两创”思想对传承弘扬中华优秀传统文化的指导意义研究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*8.中国共产党的三个历史决议对于认识中国近代史、中共党史、新中国史的指导意义研究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*9.中国共产党第三个历史决议与新中国史研究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*10.中华民族伟大复兴理论对中国近现代历史研究的指导意义研究</w:t>
      </w:r>
    </w:p>
    <w:p w:rsidR="00976BE1" w:rsidRDefault="00976BE1">
      <w:pPr>
        <w:widowControl/>
        <w:ind w:left="480" w:hangingChars="150" w:hanging="480"/>
        <w:jc w:val="left"/>
        <w:rPr>
          <w:rFonts w:ascii="仿宋_GB2312" w:eastAsia="仿宋_GB2312"/>
          <w:sz w:val="32"/>
          <w:szCs w:val="32"/>
        </w:rPr>
      </w:pPr>
    </w:p>
    <w:p w:rsidR="00976BE1" w:rsidRDefault="00CD2897">
      <w:pPr>
        <w:widowControl/>
        <w:ind w:left="480" w:hangingChars="150" w:hanging="480"/>
        <w:jc w:val="left"/>
        <w:rPr>
          <w:rFonts w:ascii="黑体" w:eastAsia="黑体" w:hAnsi="黑体"/>
          <w:sz w:val="32"/>
          <w:szCs w:val="32"/>
        </w:rPr>
      </w:pPr>
      <w:r>
        <w:rPr>
          <w:rFonts w:ascii="黑体" w:eastAsia="黑体" w:hAnsi="黑体" w:hint="eastAsia"/>
          <w:sz w:val="32"/>
          <w:szCs w:val="32"/>
        </w:rPr>
        <w:t>方向性条目</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11.旧石器时期考古发掘对认识中国人类起源的意义研究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12.新石器时期考古发掘对认识中国历史起源的意义研究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lastRenderedPageBreak/>
        <w:t>13.三星堆文化与多元一体文化形成研究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14.古代国家礼制与中华礼仪文明延续性研究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15.海外藏中国古代石刻文献的搜集、整理与研究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16.长江、黄河、淮河中下游灾变及治理史研究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17.传统社会民间文书整理与研究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18.历代盐务改革与国家财政治理研究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19.历代海域变迁与海洋文明共同体研究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20.历代水利工程文献的整理与研究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21.中国历史时期气候史料的整理与研究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22.历史地理学中人地关系理论研究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23.历代政府与货币发行关系研究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24.古代多民族国家政权建构模式研究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25.历代山林川泽的产权问题研究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26.中国传统生态文化遗产及其当代价值研究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27.中国传统物候历法认知体系的形成与演进研究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28.中华传统游戏研究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29.历代孔子思想、形象的演变与重构研究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30.出土先秦文献所见古史史料整理与研究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31.中国早期西南区系文化交流与大一统帝国形成研究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32.秦汉官文书制度与国家治理研究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lastRenderedPageBreak/>
        <w:t>33.魏晋南北朝大族、名士以及皇权运作研究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34.汉晋至隋唐时期的社会结构及“特殊群体”综合研究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35.唐代诸神祠庙及相关石刻资料整理与研究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36.唐蕃古道碑刻资料收集、整理与研究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37.吐鲁番出土文书与唐代府兵研究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38.唐宋农民家庭经济状况与社会发展研究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39.宋辽西夏金时期的民族交融研究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40.宋辽金元时期的文化融合与社会控制研究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41.宋元明清时期日本社会对华观研究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42.元朝统一多民族视野下的政治与社会治理综合研究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43.明代江南地区家谱整理与研究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44.明代稀见海防文献整理与研究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45.明朝与高丽政治关系的建立与调整研究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46.明代社会变迁与法律演变研究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47.晚明“内阁-督抚体制”运作机制研究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48.明清商业利润分配制度研究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49.明清以来民间医疗文献的搜集、整理与研究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50.宋明理学与清代医学知识建构</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51.明清时期区域市场体系构建的量化研究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52.清朝恩赦与刑罚减免研究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lastRenderedPageBreak/>
        <w:t>53.《四库全书简明目录》与清代学术的关系研究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54.清宫御档徽商资料整理与研究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55.清代边疆安全与国家边疆治理研究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56.鸦片战争域外档案手稿整理研究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57.清代湖北商人文书整理与研究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58.清代外销工艺品与中外文化交流研究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59.清代农民战争研究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60.晚清国家和社会治理体系的嬗变与反思研究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61.晚清内外危机与清政府应对决策研究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62.晚清民国时期西藏地方政府体制演变研究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63.晚清侨政研究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64.日本在台湾的殖民体制研究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65.近代中国县政资料整理与研究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66.近代以来通史编纂理论方法研究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67.中国近代史学科体系的形成与嬗变研究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68.近代中国社会组织管理体制研究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69.中外条约与近代中国社会变迁研究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70.近代海关监督档案的整理与研究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71.近代海关史研究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72.近代中国农政研究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lastRenderedPageBreak/>
        <w:t>73.近代西南边疆开埠与区域社会经济变迁研究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74.近代知识精英群体与诸子学研究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75.近代中国的家庭建设运动研究（1895-1949）</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76.民国时期西藏和内地各民族交往交流交融史研究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77.民国时期新疆实业思潮与边疆安全研究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78.国民革命和北伐时期的军政格局变迁研究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79.抗战时期大后方人文学科建设与发展研究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80.抗日根据地社会性质问题研究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81.抗日战争时期美国对华借款与中美贸易问题研究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82.台湾地区人民抗日运动资料收集与研究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83.民国时期平民教育史文献整理与研究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84.民国时期马克思主义对中国古史研究的影响研究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85.新中国史研究中的口述历史</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86.新中国干部人事制度史研究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87.新中国行政制度史研究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88.新中国防沙治沙史研究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89.新中国科技体制建设的历史及经验研究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90.新中国妇女史相关专题资料整理与研究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91.新中国成立后处理港澳问题的探索历程与历史经验研究（1949-1965）</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lastRenderedPageBreak/>
        <w:t>92.新中国城市治理体系构建与治理能力现代化发展研究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93.社会主义奠基时期我国经济体制研究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94.改革开放以来史学理论方法研究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95.国民党治理时期台湾历史研究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96.中国历史地理学的发展历程与本土特质研究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97.中国天主教本土修会历史研究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98.中国对非洲援助史研究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99.台湾地区大陆同乡会研究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sz w:val="32"/>
          <w:szCs w:val="32"/>
        </w:rPr>
        <w:br w:type="page"/>
      </w:r>
    </w:p>
    <w:p w:rsidR="00976BE1" w:rsidRDefault="00CD2897">
      <w:pPr>
        <w:ind w:left="661" w:hangingChars="150" w:hanging="661"/>
        <w:contextualSpacing/>
        <w:jc w:val="center"/>
        <w:outlineLvl w:val="0"/>
        <w:rPr>
          <w:rFonts w:ascii="仿宋_GB2312" w:eastAsia="仿宋_GB2312"/>
          <w:sz w:val="32"/>
          <w:szCs w:val="32"/>
        </w:rPr>
      </w:pPr>
      <w:bookmarkStart w:id="27" w:name="_Toc92287240"/>
      <w:bookmarkStart w:id="28" w:name="_Toc92878087"/>
      <w:r>
        <w:rPr>
          <w:rFonts w:ascii="华文中宋" w:eastAsia="华文中宋" w:hAnsi="华文中宋" w:hint="eastAsia"/>
          <w:b/>
          <w:sz w:val="44"/>
          <w:szCs w:val="32"/>
        </w:rPr>
        <w:t>世界历史</w:t>
      </w:r>
      <w:bookmarkEnd w:id="27"/>
      <w:bookmarkEnd w:id="28"/>
    </w:p>
    <w:p w:rsidR="00976BE1" w:rsidRDefault="00CD2897">
      <w:pPr>
        <w:widowControl/>
        <w:ind w:left="480" w:hangingChars="150" w:hanging="480"/>
        <w:jc w:val="left"/>
        <w:rPr>
          <w:rFonts w:ascii="黑体" w:eastAsia="黑体" w:hAnsi="黑体"/>
          <w:sz w:val="32"/>
          <w:szCs w:val="32"/>
        </w:rPr>
      </w:pPr>
      <w:r>
        <w:rPr>
          <w:rFonts w:ascii="黑体" w:eastAsia="黑体" w:hAnsi="黑体" w:hint="eastAsia"/>
          <w:sz w:val="32"/>
          <w:szCs w:val="32"/>
        </w:rPr>
        <w:t>具体条目</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*1.早期国家形成比较研究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*2.文明史的研究范式与文明的交流互鉴</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*3.大国兴衰规律研究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*4.欧洲向近代的转型与社会主义的起源研究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*5.日本遣明使文献整理与研究</w:t>
      </w:r>
    </w:p>
    <w:p w:rsidR="00976BE1" w:rsidRDefault="00976BE1">
      <w:pPr>
        <w:widowControl/>
        <w:ind w:left="480" w:hangingChars="150" w:hanging="480"/>
        <w:jc w:val="left"/>
        <w:rPr>
          <w:rFonts w:ascii="仿宋_GB2312" w:eastAsia="仿宋_GB2312"/>
          <w:sz w:val="32"/>
          <w:szCs w:val="32"/>
        </w:rPr>
      </w:pPr>
    </w:p>
    <w:p w:rsidR="00976BE1" w:rsidRDefault="00CD2897">
      <w:pPr>
        <w:widowControl/>
        <w:ind w:left="480" w:hangingChars="150" w:hanging="480"/>
        <w:jc w:val="left"/>
        <w:rPr>
          <w:rFonts w:ascii="黑体" w:eastAsia="黑体" w:hAnsi="黑体"/>
          <w:sz w:val="32"/>
          <w:szCs w:val="32"/>
        </w:rPr>
      </w:pPr>
      <w:r>
        <w:rPr>
          <w:rFonts w:ascii="黑体" w:eastAsia="黑体" w:hAnsi="黑体" w:hint="eastAsia"/>
          <w:sz w:val="32"/>
          <w:szCs w:val="32"/>
        </w:rPr>
        <w:t>方向性条目</w:t>
      </w:r>
    </w:p>
    <w:p w:rsidR="00976BE1" w:rsidRDefault="00CD2897">
      <w:pPr>
        <w:widowControl/>
        <w:ind w:left="480" w:hangingChars="150" w:hanging="480"/>
        <w:jc w:val="left"/>
        <w:rPr>
          <w:rFonts w:ascii="仿宋_GB2312" w:eastAsia="仿宋_GB2312"/>
          <w:sz w:val="32"/>
          <w:szCs w:val="32"/>
        </w:rPr>
      </w:pPr>
      <w:r>
        <w:rPr>
          <w:rFonts w:ascii="仿宋_GB2312" w:eastAsia="仿宋_GB2312"/>
          <w:sz w:val="32"/>
          <w:szCs w:val="32"/>
        </w:rPr>
        <w:t>6.史前史研究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sz w:val="32"/>
          <w:szCs w:val="32"/>
        </w:rPr>
        <w:t>7.世界古代游牧文明研究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sz w:val="32"/>
          <w:szCs w:val="32"/>
        </w:rPr>
        <w:t>8.古代文明的跨时空接受学研究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sz w:val="32"/>
          <w:szCs w:val="32"/>
        </w:rPr>
        <w:t>9.古希腊罗马专题研究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sz w:val="32"/>
          <w:szCs w:val="32"/>
        </w:rPr>
        <w:t>10.古代希腊罗马文明和古代中国文明的比较研究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sz w:val="32"/>
          <w:szCs w:val="32"/>
        </w:rPr>
        <w:t>11.亚非拉国家古代社会制度和社会习俗及其对当代影响研究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sz w:val="32"/>
          <w:szCs w:val="32"/>
        </w:rPr>
        <w:t>12.西亚古代文明专题研究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sz w:val="32"/>
          <w:szCs w:val="32"/>
        </w:rPr>
        <w:t>13.中世纪西欧政治和法律制度及其近代意义研究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sz w:val="32"/>
          <w:szCs w:val="32"/>
        </w:rPr>
        <w:t>14.近代以来西方主要资本主义国家农业政策与粮食安全问题研究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sz w:val="32"/>
          <w:szCs w:val="32"/>
        </w:rPr>
        <w:lastRenderedPageBreak/>
        <w:t>15.近代早期欧洲史专题研究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sz w:val="32"/>
          <w:szCs w:val="32"/>
        </w:rPr>
        <w:t>16.近代西方对阿拉伯半岛的历史认知与话语权构建问题研究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sz w:val="32"/>
          <w:szCs w:val="32"/>
        </w:rPr>
        <w:t>17.近世东亚官僚体制研究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sz w:val="32"/>
          <w:szCs w:val="32"/>
        </w:rPr>
        <w:t>18.20世纪欧洲城乡关系史研究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sz w:val="32"/>
          <w:szCs w:val="32"/>
        </w:rPr>
        <w:t>19.19世纪以来美国公共政策研究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sz w:val="32"/>
          <w:szCs w:val="32"/>
        </w:rPr>
        <w:t>20.美国现代化过程中的反贫困问题研究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sz w:val="32"/>
          <w:szCs w:val="32"/>
        </w:rPr>
        <w:t>21.美国乡村振兴的历史考察</w:t>
      </w:r>
    </w:p>
    <w:p w:rsidR="00976BE1" w:rsidRDefault="00CD2897">
      <w:pPr>
        <w:widowControl/>
        <w:ind w:left="480" w:hangingChars="150" w:hanging="480"/>
        <w:jc w:val="left"/>
        <w:rPr>
          <w:rFonts w:ascii="仿宋_GB2312" w:eastAsia="仿宋_GB2312"/>
          <w:sz w:val="32"/>
          <w:szCs w:val="32"/>
        </w:rPr>
      </w:pPr>
      <w:r>
        <w:rPr>
          <w:rFonts w:ascii="仿宋_GB2312" w:eastAsia="仿宋_GB2312"/>
          <w:sz w:val="32"/>
          <w:szCs w:val="32"/>
        </w:rPr>
        <w:t>22.冷战结束以来美国社会和政府对世界格局的认知研究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sz w:val="32"/>
          <w:szCs w:val="32"/>
        </w:rPr>
        <w:t>23.文化视域下的战后日美同盟关系研究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sz w:val="32"/>
          <w:szCs w:val="32"/>
        </w:rPr>
        <w:t>24.人类历史上的生态文明问题研究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sz w:val="32"/>
          <w:szCs w:val="32"/>
        </w:rPr>
        <w:t>25.全球或区域格局的演变研究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sz w:val="32"/>
          <w:szCs w:val="32"/>
        </w:rPr>
        <w:t>26.欧洲国家政治体制演变的历史研究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sz w:val="32"/>
          <w:szCs w:val="32"/>
        </w:rPr>
        <w:t>27.欧美国家民族身份认同史和民族国家形成史研究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sz w:val="32"/>
          <w:szCs w:val="32"/>
        </w:rPr>
        <w:t>28.巴尔干地区国际关系研究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sz w:val="32"/>
          <w:szCs w:val="32"/>
        </w:rPr>
        <w:t>29.中外关系史研究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sz w:val="32"/>
          <w:szCs w:val="32"/>
        </w:rPr>
        <w:t>30.跨国史视野下的现代非洲史研究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sz w:val="32"/>
          <w:szCs w:val="32"/>
        </w:rPr>
        <w:t>31.20世纪以来非洲左翼思潮与运动研究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sz w:val="32"/>
          <w:szCs w:val="32"/>
        </w:rPr>
        <w:t>32.拉丁美洲史上的重大问题研究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sz w:val="32"/>
          <w:szCs w:val="32"/>
        </w:rPr>
        <w:t>33.文化传统与拉丁美洲现代化进程研究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sz w:val="32"/>
          <w:szCs w:val="32"/>
        </w:rPr>
        <w:t>34.拉美主要国家政教关系研究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sz w:val="32"/>
          <w:szCs w:val="32"/>
        </w:rPr>
        <w:lastRenderedPageBreak/>
        <w:t>35.拉美国家移民史专题研究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sz w:val="32"/>
          <w:szCs w:val="32"/>
        </w:rPr>
        <w:t>36.百年未有之大变局与世界现代史学科建设专题研究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sz w:val="32"/>
          <w:szCs w:val="32"/>
        </w:rPr>
        <w:t>37.俄罗斯重建历史话语体系研究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sz w:val="32"/>
          <w:szCs w:val="32"/>
        </w:rPr>
        <w:br w:type="page"/>
      </w:r>
    </w:p>
    <w:p w:rsidR="00976BE1" w:rsidRDefault="00CD2897">
      <w:pPr>
        <w:ind w:left="661" w:hangingChars="150" w:hanging="661"/>
        <w:contextualSpacing/>
        <w:jc w:val="center"/>
        <w:outlineLvl w:val="0"/>
        <w:rPr>
          <w:rFonts w:ascii="仿宋_GB2312" w:eastAsia="仿宋_GB2312"/>
          <w:sz w:val="32"/>
          <w:szCs w:val="32"/>
        </w:rPr>
      </w:pPr>
      <w:bookmarkStart w:id="29" w:name="_Toc92287241"/>
      <w:bookmarkStart w:id="30" w:name="_Toc92878088"/>
      <w:r>
        <w:rPr>
          <w:rFonts w:ascii="华文中宋" w:eastAsia="华文中宋" w:hAnsi="华文中宋" w:hint="eastAsia"/>
          <w:b/>
          <w:sz w:val="44"/>
          <w:szCs w:val="32"/>
        </w:rPr>
        <w:t>考古学</w:t>
      </w:r>
      <w:bookmarkEnd w:id="29"/>
      <w:bookmarkEnd w:id="30"/>
    </w:p>
    <w:p w:rsidR="00976BE1" w:rsidRDefault="00CD2897">
      <w:pPr>
        <w:widowControl/>
        <w:ind w:left="480" w:hangingChars="150" w:hanging="480"/>
        <w:jc w:val="left"/>
        <w:rPr>
          <w:rFonts w:ascii="黑体" w:eastAsia="黑体" w:hAnsi="黑体"/>
          <w:sz w:val="32"/>
          <w:szCs w:val="32"/>
        </w:rPr>
      </w:pPr>
      <w:r>
        <w:rPr>
          <w:rFonts w:ascii="黑体" w:eastAsia="黑体" w:hAnsi="黑体" w:hint="eastAsia"/>
          <w:sz w:val="32"/>
          <w:szCs w:val="32"/>
        </w:rPr>
        <w:t>具体条目</w:t>
      </w:r>
    </w:p>
    <w:p w:rsidR="00976BE1" w:rsidRDefault="00CD2897">
      <w:pPr>
        <w:widowControl/>
        <w:ind w:left="480" w:hangingChars="150" w:hanging="480"/>
        <w:jc w:val="left"/>
        <w:rPr>
          <w:rFonts w:ascii="仿宋_GB2312" w:eastAsia="仿宋_GB2312"/>
          <w:sz w:val="32"/>
          <w:szCs w:val="32"/>
        </w:rPr>
      </w:pPr>
      <w:r>
        <w:rPr>
          <w:rFonts w:ascii="仿宋_GB2312" w:eastAsia="仿宋_GB2312"/>
          <w:sz w:val="32"/>
          <w:szCs w:val="32"/>
        </w:rPr>
        <w:t>*1.中华文明起源与发展研究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sz w:val="32"/>
          <w:szCs w:val="32"/>
        </w:rPr>
        <w:t>*2.中华文明多元一体格局形成过程研究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sz w:val="32"/>
          <w:szCs w:val="32"/>
        </w:rPr>
        <w:t>*3.中国史前社会的经济与环境研究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sz w:val="32"/>
          <w:szCs w:val="32"/>
        </w:rPr>
        <w:t>*4.中华古代先民宇宙观与信仰的考古学研究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sz w:val="32"/>
          <w:szCs w:val="32"/>
        </w:rPr>
        <w:t>*5.古代都城布局理念变迁研究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sz w:val="32"/>
          <w:szCs w:val="32"/>
        </w:rPr>
        <w:t>*6.考古出土古文字资料的整理研究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sz w:val="32"/>
          <w:szCs w:val="32"/>
        </w:rPr>
        <w:t>*7.夏代早中期文化的考古学研究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sz w:val="32"/>
          <w:szCs w:val="32"/>
        </w:rPr>
        <w:t>*8.以考古学为基础的南岛语族起源与扩散研究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sz w:val="32"/>
          <w:szCs w:val="32"/>
        </w:rPr>
        <w:t>*9.我国考古遗址公园建设理念和运作方式研究</w:t>
      </w:r>
    </w:p>
    <w:p w:rsidR="00976BE1" w:rsidRDefault="00976BE1">
      <w:pPr>
        <w:widowControl/>
        <w:ind w:left="480" w:hangingChars="150" w:hanging="480"/>
        <w:jc w:val="left"/>
        <w:rPr>
          <w:rFonts w:ascii="仿宋_GB2312" w:eastAsia="仿宋_GB2312"/>
          <w:sz w:val="32"/>
          <w:szCs w:val="32"/>
        </w:rPr>
      </w:pPr>
    </w:p>
    <w:p w:rsidR="00976BE1" w:rsidRDefault="00CD2897">
      <w:pPr>
        <w:widowControl/>
        <w:ind w:left="480" w:hangingChars="150" w:hanging="480"/>
        <w:jc w:val="left"/>
        <w:rPr>
          <w:rFonts w:ascii="黑体" w:eastAsia="黑体" w:hAnsi="黑体"/>
          <w:sz w:val="32"/>
          <w:szCs w:val="32"/>
        </w:rPr>
      </w:pPr>
      <w:r>
        <w:rPr>
          <w:rFonts w:ascii="黑体" w:eastAsia="黑体" w:hAnsi="黑体" w:hint="eastAsia"/>
          <w:sz w:val="32"/>
          <w:szCs w:val="32"/>
        </w:rPr>
        <w:t>方向性条目</w:t>
      </w:r>
    </w:p>
    <w:p w:rsidR="00976BE1" w:rsidRDefault="00CD2897">
      <w:pPr>
        <w:widowControl/>
        <w:ind w:left="480" w:hangingChars="150" w:hanging="480"/>
        <w:jc w:val="left"/>
        <w:rPr>
          <w:rFonts w:ascii="仿宋_GB2312" w:eastAsia="仿宋_GB2312"/>
          <w:sz w:val="32"/>
          <w:szCs w:val="32"/>
        </w:rPr>
      </w:pPr>
      <w:r>
        <w:rPr>
          <w:rFonts w:ascii="仿宋_GB2312" w:eastAsia="仿宋_GB2312"/>
          <w:sz w:val="32"/>
          <w:szCs w:val="32"/>
        </w:rPr>
        <w:t>10.世界主要古老文明的比较研究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sz w:val="32"/>
          <w:szCs w:val="32"/>
        </w:rPr>
        <w:t>11.旧石器时代东西方人群迁徙与文化交流研究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sz w:val="32"/>
          <w:szCs w:val="32"/>
        </w:rPr>
        <w:t>12.旧新石器时代过渡阶段遗存研究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sz w:val="32"/>
          <w:szCs w:val="32"/>
        </w:rPr>
        <w:t>13.东亚地区现代人起源与形成问题的多学科综合研究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sz w:val="32"/>
          <w:szCs w:val="32"/>
        </w:rPr>
        <w:t>14.渔猎采集游牧文化的考古学研究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sz w:val="32"/>
          <w:szCs w:val="32"/>
        </w:rPr>
        <w:t>15.青铜时代区域考古研究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sz w:val="32"/>
          <w:szCs w:val="32"/>
        </w:rPr>
        <w:lastRenderedPageBreak/>
        <w:t>16.考古视野中秦汉至宋元明清时期统一多民族国家的形成与发展研究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sz w:val="32"/>
          <w:szCs w:val="32"/>
        </w:rPr>
        <w:t>17.边疆政权与中原王朝关系研究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sz w:val="32"/>
          <w:szCs w:val="32"/>
        </w:rPr>
        <w:t>18.古代墓葬研究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sz w:val="32"/>
          <w:szCs w:val="32"/>
        </w:rPr>
        <w:t>19.古代交通工具设施体系研究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sz w:val="32"/>
          <w:szCs w:val="32"/>
        </w:rPr>
        <w:t>20.建筑考古与古代艺术研究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sz w:val="32"/>
          <w:szCs w:val="32"/>
        </w:rPr>
        <w:t>21.陆路和海上丝绸之路的考古学专题研究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sz w:val="32"/>
          <w:szCs w:val="32"/>
        </w:rPr>
        <w:t>22.古代手工业的考古学研究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sz w:val="32"/>
          <w:szCs w:val="32"/>
        </w:rPr>
        <w:t>23.跨境民族文化遗存的考古学研究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sz w:val="32"/>
          <w:szCs w:val="32"/>
        </w:rPr>
        <w:t>24.近现代文物史迹研究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sz w:val="32"/>
          <w:szCs w:val="32"/>
        </w:rPr>
        <w:t>25.考古学理论研究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sz w:val="32"/>
          <w:szCs w:val="32"/>
        </w:rPr>
        <w:t>26.中外交流的考古学研究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sz w:val="32"/>
          <w:szCs w:val="32"/>
        </w:rPr>
        <w:t>27.科技考古文物保护技术方法研究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sz w:val="32"/>
          <w:szCs w:val="32"/>
        </w:rPr>
        <w:t>28.博物馆馆藏文物研究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sz w:val="32"/>
          <w:szCs w:val="32"/>
        </w:rPr>
        <w:t>29.中外博物馆社会服务理念与实施路径研究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sz w:val="32"/>
          <w:szCs w:val="32"/>
        </w:rPr>
        <w:t>30.考古遗产与大遗址保护研究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sz w:val="32"/>
          <w:szCs w:val="32"/>
        </w:rPr>
        <w:t>31.古代社会对资源的开发与利用的考古学研究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sz w:val="32"/>
          <w:szCs w:val="32"/>
        </w:rPr>
        <w:t>32.古代人群迁徙的多学科综合研究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sz w:val="32"/>
          <w:szCs w:val="32"/>
        </w:rPr>
        <w:t>33.古代人类对动物和植物资源的利用研究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sz w:val="32"/>
          <w:szCs w:val="32"/>
        </w:rPr>
        <w:t>34.数字技术在考古和文化遗产活化领域的应用研究</w:t>
      </w:r>
      <w:r>
        <w:rPr>
          <w:rFonts w:ascii="仿宋_GB2312" w:eastAsia="仿宋_GB2312"/>
          <w:sz w:val="32"/>
          <w:szCs w:val="32"/>
        </w:rPr>
        <w:br w:type="page"/>
      </w:r>
    </w:p>
    <w:p w:rsidR="00976BE1" w:rsidRDefault="00CD2897">
      <w:pPr>
        <w:ind w:left="661" w:hangingChars="150" w:hanging="661"/>
        <w:contextualSpacing/>
        <w:jc w:val="center"/>
        <w:outlineLvl w:val="0"/>
        <w:rPr>
          <w:rFonts w:ascii="仿宋_GB2312" w:eastAsia="仿宋_GB2312"/>
          <w:sz w:val="32"/>
          <w:szCs w:val="32"/>
        </w:rPr>
      </w:pPr>
      <w:bookmarkStart w:id="31" w:name="_Toc92287242"/>
      <w:bookmarkStart w:id="32" w:name="_Toc92878089"/>
      <w:r>
        <w:rPr>
          <w:rFonts w:ascii="华文中宋" w:eastAsia="华文中宋" w:hAnsi="华文中宋" w:hint="eastAsia"/>
          <w:b/>
          <w:sz w:val="44"/>
          <w:szCs w:val="32"/>
        </w:rPr>
        <w:t>宗教学</w:t>
      </w:r>
      <w:bookmarkEnd w:id="31"/>
      <w:bookmarkEnd w:id="32"/>
    </w:p>
    <w:p w:rsidR="00976BE1" w:rsidRDefault="00CD2897">
      <w:pPr>
        <w:widowControl/>
        <w:ind w:left="480" w:hangingChars="150" w:hanging="480"/>
        <w:jc w:val="left"/>
        <w:rPr>
          <w:rFonts w:ascii="黑体" w:eastAsia="黑体" w:hAnsi="黑体"/>
          <w:sz w:val="32"/>
          <w:szCs w:val="32"/>
        </w:rPr>
      </w:pPr>
      <w:r>
        <w:rPr>
          <w:rFonts w:ascii="黑体" w:eastAsia="黑体" w:hAnsi="黑体" w:hint="eastAsia"/>
          <w:sz w:val="32"/>
          <w:szCs w:val="32"/>
        </w:rPr>
        <w:t>具体条目</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*1.百年来中国共产党宗教工作理论和方针政策研究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*2.新时代我国宗教工作新理念新举措研究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*3.坚持我国宗教中国化方向的理论与实践研究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*4.健全宗教工作体制机制研究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*5.我国宗教工作法治化研究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*6.中国当代宗教团体状况研究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*7.提升积极引导宗教适应中国社会的能力研究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*8.构建积极健康的宗教关系研究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*9.宗教工作促进铸牢中华民族共同体意识研究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*10.发展马克思主义宗教学研究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*11.马克思主义宗教学“三大体系”建设研究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*12.世界宗教学体系及其学说流派研究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*13.世界无神论的历史与现状研究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*14.世界宗教参与构建人类命运共同体的现状研究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*15.“一带一路”国际合作中的宗教作用研究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*16.考古文化与古代宗教研究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*17.儒释道传统与中国道统关系研究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lastRenderedPageBreak/>
        <w:t>*18.中国宗教文献及文化传承研究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*19.港澳台地区宗教社会治理现状比较研究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*20.海外中国宗教珍稀文献整理与研究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*21.新兴宗教在我国的发展及其治理对策研究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*22.当代国际“准宗教”现象发展研究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*23.我国宗教界社会政治文化认同研究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*24.互联网宗教事务管理研究</w:t>
      </w:r>
    </w:p>
    <w:p w:rsidR="00976BE1" w:rsidRDefault="00976BE1">
      <w:pPr>
        <w:widowControl/>
        <w:ind w:left="480" w:hangingChars="150" w:hanging="480"/>
        <w:jc w:val="left"/>
        <w:rPr>
          <w:rFonts w:ascii="仿宋_GB2312" w:eastAsia="仿宋_GB2312"/>
          <w:sz w:val="32"/>
          <w:szCs w:val="32"/>
        </w:rPr>
      </w:pPr>
    </w:p>
    <w:p w:rsidR="00976BE1" w:rsidRDefault="00CD2897">
      <w:pPr>
        <w:widowControl/>
        <w:ind w:left="480" w:hangingChars="150" w:hanging="480"/>
        <w:jc w:val="left"/>
        <w:rPr>
          <w:rFonts w:ascii="黑体" w:eastAsia="黑体" w:hAnsi="黑体"/>
          <w:sz w:val="32"/>
          <w:szCs w:val="32"/>
        </w:rPr>
      </w:pPr>
      <w:r>
        <w:rPr>
          <w:rFonts w:ascii="黑体" w:eastAsia="黑体" w:hAnsi="黑体" w:hint="eastAsia"/>
          <w:sz w:val="32"/>
          <w:szCs w:val="32"/>
        </w:rPr>
        <w:t>方向性条目</w:t>
      </w:r>
    </w:p>
    <w:p w:rsidR="00976BE1" w:rsidRDefault="00CD2897">
      <w:pPr>
        <w:widowControl/>
        <w:ind w:left="480" w:hangingChars="150" w:hanging="480"/>
        <w:jc w:val="left"/>
        <w:rPr>
          <w:rFonts w:ascii="仿宋_GB2312" w:eastAsia="仿宋_GB2312"/>
          <w:sz w:val="32"/>
          <w:szCs w:val="32"/>
        </w:rPr>
      </w:pPr>
      <w:r>
        <w:rPr>
          <w:rFonts w:ascii="仿宋_GB2312" w:eastAsia="仿宋_GB2312"/>
          <w:sz w:val="32"/>
          <w:szCs w:val="32"/>
        </w:rPr>
        <w:t>25.我国传统宗教发展与世界文明进展关系研究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sz w:val="32"/>
          <w:szCs w:val="32"/>
        </w:rPr>
        <w:t>26.中国无神论思想传统研究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sz w:val="32"/>
          <w:szCs w:val="32"/>
        </w:rPr>
        <w:t>27.中国宗教在亚洲文明中的意义研究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sz w:val="32"/>
          <w:szCs w:val="32"/>
        </w:rPr>
        <w:t>28.宗教学理论基本范畴研究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sz w:val="32"/>
          <w:szCs w:val="32"/>
        </w:rPr>
        <w:t>29.当代宗教学经典翻译与研究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sz w:val="32"/>
          <w:szCs w:val="32"/>
        </w:rPr>
        <w:t>30.当代宗教社会学理论争鸣研究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sz w:val="32"/>
          <w:szCs w:val="32"/>
        </w:rPr>
        <w:t>31.当代宗教哲学基本问题及热点研究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sz w:val="32"/>
          <w:szCs w:val="32"/>
        </w:rPr>
        <w:t>32.宗教人类学发展现状研究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sz w:val="32"/>
          <w:szCs w:val="32"/>
        </w:rPr>
        <w:t>33.宗教心理学的跨学科研究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sz w:val="32"/>
          <w:szCs w:val="32"/>
        </w:rPr>
        <w:t>34.中西方宗教与艺术研究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sz w:val="32"/>
          <w:szCs w:val="32"/>
        </w:rPr>
        <w:t>35.宗教与当代全球政治研究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sz w:val="32"/>
          <w:szCs w:val="32"/>
        </w:rPr>
        <w:lastRenderedPageBreak/>
        <w:t>36.各国宗教法律及法规研究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sz w:val="32"/>
          <w:szCs w:val="32"/>
        </w:rPr>
        <w:t>37.宗教碑刻资料收集整理与研究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sz w:val="32"/>
          <w:szCs w:val="32"/>
        </w:rPr>
        <w:t>38.中国古代宗教与哲学关系研究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sz w:val="32"/>
          <w:szCs w:val="32"/>
        </w:rPr>
        <w:t>39.少数民族地区宗教历史与现状研究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sz w:val="32"/>
          <w:szCs w:val="32"/>
        </w:rPr>
        <w:t>40.道教区域史及思想文献研究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sz w:val="32"/>
          <w:szCs w:val="32"/>
        </w:rPr>
        <w:t>41.道教文化与生命哲学及生态文明关系研究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sz w:val="32"/>
          <w:szCs w:val="32"/>
        </w:rPr>
        <w:t>42.民间信仰与民俗传统关系研究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sz w:val="32"/>
          <w:szCs w:val="32"/>
        </w:rPr>
        <w:t>43.佛教文献翻译、整理与研究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sz w:val="32"/>
          <w:szCs w:val="32"/>
        </w:rPr>
        <w:t>44.佛教思想文化流派及区域发展研究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sz w:val="32"/>
          <w:szCs w:val="32"/>
        </w:rPr>
        <w:t>45.藏传佛教发展及现状研究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sz w:val="32"/>
          <w:szCs w:val="32"/>
        </w:rPr>
        <w:t>46.基督教思想文化理论及学派研究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sz w:val="32"/>
          <w:szCs w:val="32"/>
        </w:rPr>
        <w:t>47.基督教跨区域传播及其本土适应研究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sz w:val="32"/>
          <w:szCs w:val="32"/>
        </w:rPr>
        <w:t>48.基督教中国化资料整理与研究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sz w:val="32"/>
          <w:szCs w:val="32"/>
        </w:rPr>
        <w:t>49.伊斯兰教与国际政治研究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sz w:val="32"/>
          <w:szCs w:val="32"/>
        </w:rPr>
        <w:t>50.欧美穆斯林现状与人权研究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sz w:val="32"/>
          <w:szCs w:val="32"/>
        </w:rPr>
        <w:t>51.伊斯兰教思想及礼仪中国化研究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sz w:val="32"/>
          <w:szCs w:val="32"/>
        </w:rPr>
        <w:t>52.世界历史中的民族宗教发展研究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sz w:val="32"/>
          <w:szCs w:val="32"/>
        </w:rPr>
        <w:br w:type="page"/>
      </w:r>
    </w:p>
    <w:p w:rsidR="00976BE1" w:rsidRDefault="00CD2897">
      <w:pPr>
        <w:ind w:left="661" w:hangingChars="150" w:hanging="661"/>
        <w:contextualSpacing/>
        <w:jc w:val="center"/>
        <w:outlineLvl w:val="0"/>
        <w:rPr>
          <w:rFonts w:ascii="仿宋_GB2312" w:eastAsia="仿宋_GB2312"/>
          <w:sz w:val="32"/>
          <w:szCs w:val="32"/>
        </w:rPr>
      </w:pPr>
      <w:bookmarkStart w:id="33" w:name="_Toc92287243"/>
      <w:bookmarkStart w:id="34" w:name="_Toc92878090"/>
      <w:r>
        <w:rPr>
          <w:rFonts w:ascii="华文中宋" w:eastAsia="华文中宋" w:hAnsi="华文中宋" w:hint="eastAsia"/>
          <w:b/>
          <w:sz w:val="44"/>
          <w:szCs w:val="32"/>
        </w:rPr>
        <w:t>中国文学</w:t>
      </w:r>
      <w:bookmarkEnd w:id="33"/>
      <w:bookmarkEnd w:id="34"/>
    </w:p>
    <w:p w:rsidR="00976BE1" w:rsidRDefault="00CD2897">
      <w:pPr>
        <w:widowControl/>
        <w:ind w:left="480" w:hangingChars="150" w:hanging="480"/>
        <w:jc w:val="left"/>
        <w:rPr>
          <w:rFonts w:ascii="黑体" w:eastAsia="黑体" w:hAnsi="黑体"/>
          <w:sz w:val="32"/>
          <w:szCs w:val="32"/>
        </w:rPr>
      </w:pPr>
      <w:r>
        <w:rPr>
          <w:rFonts w:ascii="黑体" w:eastAsia="黑体" w:hAnsi="黑体" w:hint="eastAsia"/>
          <w:sz w:val="32"/>
          <w:szCs w:val="32"/>
        </w:rPr>
        <w:t>具体条目</w:t>
      </w:r>
    </w:p>
    <w:p w:rsidR="00976BE1" w:rsidRDefault="00CD2897">
      <w:pPr>
        <w:widowControl/>
        <w:ind w:left="480" w:hangingChars="150" w:hanging="480"/>
        <w:jc w:val="left"/>
        <w:rPr>
          <w:rFonts w:ascii="仿宋_GB2312" w:eastAsia="仿宋_GB2312"/>
          <w:sz w:val="32"/>
          <w:szCs w:val="32"/>
        </w:rPr>
      </w:pPr>
      <w:r>
        <w:rPr>
          <w:rFonts w:ascii="仿宋_GB2312" w:eastAsia="仿宋_GB2312"/>
          <w:sz w:val="32"/>
          <w:szCs w:val="32"/>
        </w:rPr>
        <w:t>*1.习近平总书记关于文艺工作重要论述与新时代马克思主义文艺理论研究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sz w:val="32"/>
          <w:szCs w:val="32"/>
        </w:rPr>
        <w:t>*2.习近平总书记文艺工作重要论述指导下的新时代文学创作与批评研究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sz w:val="32"/>
          <w:szCs w:val="32"/>
        </w:rPr>
        <w:t>*3.中国当代马克思主义文学理论基本问题研究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sz w:val="32"/>
          <w:szCs w:val="32"/>
        </w:rPr>
        <w:t>*4.新中国文学学科教材建设研究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sz w:val="32"/>
          <w:szCs w:val="32"/>
        </w:rPr>
        <w:t>*5.新中国文学理论的时代性、民族性与世界性关系问题研究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sz w:val="32"/>
          <w:szCs w:val="32"/>
        </w:rPr>
        <w:t>*6.数字人文在文学研究中的应用研究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sz w:val="32"/>
          <w:szCs w:val="32"/>
        </w:rPr>
        <w:t>*7.文学与图像关系研究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sz w:val="32"/>
          <w:szCs w:val="32"/>
        </w:rPr>
        <w:t>*8.文学价值论研究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sz w:val="32"/>
          <w:szCs w:val="32"/>
        </w:rPr>
        <w:t>*9.文学教育的美育功能与方法研究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*10.中国早期经典的生成与书写研究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*11.新出土文献与文学的关系研究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*12.宋明理学与中国文学观念转型研究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*13.清末民初文学场域研究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*14.中国现代左翼文学研究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*15.中国新诗的历史化进程研究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lastRenderedPageBreak/>
        <w:t>*16.中国抗战文学研究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*17.近现代中国文学中的“西方”形象研究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*18.中国当代民歌运动研究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*19.中国当代城市文学研究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*20.中国当代乡村叙事研究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*21.中国当代儿童文学研究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*22.中国当代科幻文学研究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*23.1940-1950年代“人民文艺”丛书编纂研究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*24.中国当代网络文学的IP化（影视改编）研究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*25.西方古典学与中国文献学的比较研究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*26.比较文学视野下的“共同体”与“共同价值”研究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*27.中外文学与文论经典互译中的“误读”研究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*28.中国少数民族红色文学经典研究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*29.新时代故事学研究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*30.粤港澳大湾区民间文学与“人文湾区”建设研究</w:t>
      </w:r>
    </w:p>
    <w:p w:rsidR="00976BE1" w:rsidRDefault="00976BE1">
      <w:pPr>
        <w:widowControl/>
        <w:ind w:left="480" w:hangingChars="150" w:hanging="480"/>
        <w:jc w:val="left"/>
        <w:rPr>
          <w:rFonts w:ascii="仿宋_GB2312" w:eastAsia="仿宋_GB2312"/>
          <w:sz w:val="32"/>
          <w:szCs w:val="32"/>
        </w:rPr>
      </w:pPr>
    </w:p>
    <w:p w:rsidR="00976BE1" w:rsidRDefault="00CD2897">
      <w:pPr>
        <w:widowControl/>
        <w:ind w:left="480" w:hangingChars="150" w:hanging="480"/>
        <w:jc w:val="left"/>
        <w:rPr>
          <w:rFonts w:ascii="黑体" w:eastAsia="黑体" w:hAnsi="黑体"/>
          <w:sz w:val="32"/>
          <w:szCs w:val="32"/>
        </w:rPr>
      </w:pPr>
      <w:r>
        <w:rPr>
          <w:rFonts w:ascii="黑体" w:eastAsia="黑体" w:hAnsi="黑体" w:hint="eastAsia"/>
          <w:sz w:val="32"/>
          <w:szCs w:val="32"/>
        </w:rPr>
        <w:t>方向性条目</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31.媒介融合与文艺生产形态、传播及批评机制研究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32.新时代文艺理论前沿问题研究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33.新时代中国特色文学批评理论体系建构研究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lastRenderedPageBreak/>
        <w:t>34.社会主义的文学模式及其审美形态研究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35.西方文论基本概念在百年中国的接受研究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36.中国当代文学理论与西方现代文学理论关系问题研究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37.文学阐释学的基本概念及理论建构研究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38.当代西方艺术体制理论的批判性研究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39.中国古代文学经典选本与批校本研究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40.中国当代文学批评与中国传统文论的创造性转化研究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41.新中国成立以来中国古代文学文献典籍整理的新突破研究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42.走进世界文学中的中国古代文学研究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43.中国古代地域文化与文学关系研究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44.中国古代文化制度与文学书写形态的关系研究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45.中国古代中外交往与文学活动研究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46.易代之际的政治变迁与文学关系研究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47.宋元明清诗文别集与戏曲文献整理与研究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48.中国古代文学经典文本的新阐释与新发现研究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49.中国古代诗文书画互渗兼容现象研究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50.中国古典学的价值与现代转化研究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51.中国古代文学与史学的互动关系研究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52.中国古代文学与经学的互动关系研究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53.域外体验与现代中国文学变迁研究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lastRenderedPageBreak/>
        <w:t>54.中国现代文学社团与期刊研究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55.中国现代文学文献学研究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56.海外中国现当代文学研究史</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57.中国现代学术的发生与新文学关系研究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58.中国现代文学奠基期的重要作家研究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59.现代中国文学批评家研究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60.百年中国校园文学研究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61.中国现代文人的旧文学研究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62.民族国家视野与中国现代文学研究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63.中国现代文学中的现实主义与现代主义问题研究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64.工人文艺与中国当代文学的建构研究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65.中国当代文学与影像文化的互动关系研究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66.新中国70年中国文学的中国道路研究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67.中国传统文化对中国当代文学的影响研究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68.中国当代网络文学的理论化研究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69.人工智能对中国当代人文学术思想的影响研究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70.少数民族文学的边地书写与中国话语研究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71.口头传统基本理论研究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72.非物质文化遗产保护与中国民间文艺存续力研究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73.中国各民族优秀文艺的创造性转化与创新性发展研究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lastRenderedPageBreak/>
        <w:t>74.数字人文与中国民间文学研究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75.外国文学翻译对中国当代作家创作的影响研究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76.中西思想对话中的概念工具与核心命题研究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77.国际化视域中的世界华文文学研究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78.“一带一路”沿线国家的文学与文化研究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sz w:val="32"/>
          <w:szCs w:val="32"/>
        </w:rPr>
        <w:br w:type="page"/>
      </w:r>
    </w:p>
    <w:p w:rsidR="00976BE1" w:rsidRDefault="00CD2897">
      <w:pPr>
        <w:ind w:left="661" w:hangingChars="150" w:hanging="661"/>
        <w:contextualSpacing/>
        <w:jc w:val="center"/>
        <w:outlineLvl w:val="0"/>
        <w:rPr>
          <w:rFonts w:ascii="仿宋_GB2312" w:eastAsia="仿宋_GB2312"/>
          <w:sz w:val="32"/>
          <w:szCs w:val="32"/>
        </w:rPr>
      </w:pPr>
      <w:bookmarkStart w:id="35" w:name="_Toc92287244"/>
      <w:bookmarkStart w:id="36" w:name="_Toc92878091"/>
      <w:r>
        <w:rPr>
          <w:rFonts w:ascii="华文中宋" w:eastAsia="华文中宋" w:hAnsi="华文中宋" w:hint="eastAsia"/>
          <w:b/>
          <w:sz w:val="44"/>
          <w:szCs w:val="32"/>
        </w:rPr>
        <w:t>外国文学</w:t>
      </w:r>
      <w:bookmarkEnd w:id="35"/>
      <w:bookmarkEnd w:id="36"/>
    </w:p>
    <w:p w:rsidR="00976BE1" w:rsidRDefault="00CD2897">
      <w:pPr>
        <w:widowControl/>
        <w:ind w:left="480" w:hangingChars="150" w:hanging="480"/>
        <w:jc w:val="left"/>
        <w:rPr>
          <w:rFonts w:ascii="黑体" w:eastAsia="黑体" w:hAnsi="黑体"/>
          <w:sz w:val="32"/>
          <w:szCs w:val="32"/>
        </w:rPr>
      </w:pPr>
      <w:r>
        <w:rPr>
          <w:rFonts w:ascii="黑体" w:eastAsia="黑体" w:hAnsi="黑体" w:hint="eastAsia"/>
          <w:sz w:val="32"/>
          <w:szCs w:val="32"/>
        </w:rPr>
        <w:t>具体条目</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*1.新中国中外文学交流史研究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*2.中国马克思主义文艺理论的域外影响研究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*3.西方马克思主义文学理论与文学批评研究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*4.中国当代文学在周边国家的译介研究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*5.文明互鉴与21世纪初期的中外文学关系研究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*6.翻译与中国现代汉语形成史研究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*7.世界各国重大文学奖研究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*8.西方城乡文学关系研究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*9.书籍史与早期现代欧洲文学研究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*10.20世纪俄苏文艺运动与流派关系研究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*11.葛兰西“文化领导权”理论研究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*12.英国新现实主义小说研究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*13.瑞士、比利时法语文学研究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*14.拉丁裔美国文学中的族裔、阶级及性别研究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*15.阿拉伯当代文学研究</w:t>
      </w:r>
    </w:p>
    <w:p w:rsidR="00976BE1" w:rsidRDefault="00976BE1">
      <w:pPr>
        <w:widowControl/>
        <w:ind w:left="480" w:hangingChars="150" w:hanging="480"/>
        <w:jc w:val="left"/>
        <w:rPr>
          <w:rFonts w:ascii="仿宋_GB2312" w:eastAsia="仿宋_GB2312"/>
          <w:sz w:val="32"/>
          <w:szCs w:val="32"/>
        </w:rPr>
      </w:pPr>
    </w:p>
    <w:p w:rsidR="00976BE1" w:rsidRDefault="00CD2897">
      <w:pPr>
        <w:widowControl/>
        <w:ind w:left="480" w:hangingChars="150" w:hanging="480"/>
        <w:jc w:val="left"/>
        <w:rPr>
          <w:rFonts w:ascii="黑体" w:eastAsia="黑体" w:hAnsi="黑体"/>
          <w:sz w:val="32"/>
          <w:szCs w:val="32"/>
        </w:rPr>
      </w:pPr>
      <w:r>
        <w:rPr>
          <w:rFonts w:ascii="黑体" w:eastAsia="黑体" w:hAnsi="黑体" w:hint="eastAsia"/>
          <w:sz w:val="32"/>
          <w:szCs w:val="32"/>
        </w:rPr>
        <w:t>方向性条目</w:t>
      </w:r>
    </w:p>
    <w:p w:rsidR="00976BE1" w:rsidRDefault="00CD2897">
      <w:pPr>
        <w:widowControl/>
        <w:ind w:left="480" w:hangingChars="150" w:hanging="480"/>
        <w:jc w:val="left"/>
        <w:rPr>
          <w:rFonts w:ascii="仿宋_GB2312" w:eastAsia="仿宋_GB2312"/>
          <w:sz w:val="32"/>
          <w:szCs w:val="32"/>
        </w:rPr>
      </w:pPr>
      <w:r>
        <w:rPr>
          <w:rFonts w:ascii="仿宋_GB2312" w:eastAsia="仿宋_GB2312"/>
          <w:sz w:val="32"/>
          <w:szCs w:val="32"/>
        </w:rPr>
        <w:lastRenderedPageBreak/>
        <w:t>16.汉字文化圈文学关系史研究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sz w:val="32"/>
          <w:szCs w:val="32"/>
        </w:rPr>
        <w:t>17.全球化语境下的东方文学研究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sz w:val="32"/>
          <w:szCs w:val="32"/>
        </w:rPr>
        <w:t>18.东方文化对欧洲文艺复兴的影响研究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sz w:val="32"/>
          <w:szCs w:val="32"/>
        </w:rPr>
        <w:t>19.南亚当代文学研究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sz w:val="32"/>
          <w:szCs w:val="32"/>
        </w:rPr>
        <w:t>20.非洲本土语言文学研究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sz w:val="32"/>
          <w:szCs w:val="32"/>
        </w:rPr>
        <w:t>21.拉美文学研究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sz w:val="32"/>
          <w:szCs w:val="32"/>
        </w:rPr>
        <w:t>22.中东欧、北欧文学研究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sz w:val="32"/>
          <w:szCs w:val="32"/>
        </w:rPr>
        <w:t>23.斯拉夫区域文学史研究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sz w:val="32"/>
          <w:szCs w:val="32"/>
        </w:rPr>
        <w:t>24.中亚国别与区域文学研究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sz w:val="32"/>
          <w:szCs w:val="32"/>
        </w:rPr>
        <w:t>25.西方在其殖民地的文学教育研究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sz w:val="32"/>
          <w:szCs w:val="32"/>
        </w:rPr>
        <w:t>26.外国文学领域文学断代的代际研究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sz w:val="32"/>
          <w:szCs w:val="32"/>
        </w:rPr>
        <w:t>27.外国中世纪文学研究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sz w:val="32"/>
          <w:szCs w:val="32"/>
        </w:rPr>
        <w:t>28.马克思主义文艺理论研究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sz w:val="32"/>
          <w:szCs w:val="32"/>
        </w:rPr>
        <w:t>29.国外马克思主义文论（著作）研究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sz w:val="32"/>
          <w:szCs w:val="32"/>
        </w:rPr>
        <w:t>30.文学理论的历史社会学研究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sz w:val="32"/>
          <w:szCs w:val="32"/>
        </w:rPr>
        <w:t>31.文学地理学研究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sz w:val="32"/>
          <w:szCs w:val="32"/>
        </w:rPr>
        <w:t>32.文学翻译基本理论研究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sz w:val="32"/>
          <w:szCs w:val="32"/>
        </w:rPr>
        <w:t>33.外国经典作家作品研究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sz w:val="32"/>
          <w:szCs w:val="32"/>
        </w:rPr>
        <w:t>34.外国重要文学思潮研究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sz w:val="32"/>
          <w:szCs w:val="32"/>
        </w:rPr>
        <w:t>35.外国重要文学理论家研究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sz w:val="32"/>
          <w:szCs w:val="32"/>
        </w:rPr>
        <w:lastRenderedPageBreak/>
        <w:t>36.外国重要文学期刊研究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sz w:val="32"/>
          <w:szCs w:val="32"/>
        </w:rPr>
        <w:t>37.外国文学体裁史研究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sz w:val="32"/>
          <w:szCs w:val="32"/>
        </w:rPr>
        <w:t>38.外国民间文学研究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sz w:val="32"/>
          <w:szCs w:val="32"/>
        </w:rPr>
        <w:t>39.外国儿童文学研究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sz w:val="32"/>
          <w:szCs w:val="32"/>
        </w:rPr>
        <w:t>40.外国科幻文学研究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sz w:val="32"/>
          <w:szCs w:val="32"/>
        </w:rPr>
        <w:t>41.外国网络文学研究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sz w:val="32"/>
          <w:szCs w:val="32"/>
        </w:rPr>
        <w:br w:type="page"/>
      </w:r>
    </w:p>
    <w:p w:rsidR="00976BE1" w:rsidRDefault="00CD2897">
      <w:pPr>
        <w:ind w:left="661" w:hangingChars="150" w:hanging="661"/>
        <w:contextualSpacing/>
        <w:jc w:val="center"/>
        <w:outlineLvl w:val="0"/>
        <w:rPr>
          <w:rFonts w:ascii="仿宋_GB2312" w:eastAsia="仿宋_GB2312"/>
          <w:sz w:val="32"/>
          <w:szCs w:val="32"/>
        </w:rPr>
      </w:pPr>
      <w:bookmarkStart w:id="37" w:name="_Toc92287245"/>
      <w:bookmarkStart w:id="38" w:name="_Toc92878092"/>
      <w:r>
        <w:rPr>
          <w:rFonts w:ascii="华文中宋" w:eastAsia="华文中宋" w:hAnsi="华文中宋" w:hint="eastAsia"/>
          <w:b/>
          <w:sz w:val="44"/>
          <w:szCs w:val="32"/>
        </w:rPr>
        <w:t>语言学</w:t>
      </w:r>
      <w:bookmarkEnd w:id="37"/>
      <w:bookmarkEnd w:id="38"/>
    </w:p>
    <w:p w:rsidR="00976BE1" w:rsidRDefault="00CD2897">
      <w:pPr>
        <w:widowControl/>
        <w:ind w:left="480" w:hangingChars="150" w:hanging="480"/>
        <w:jc w:val="left"/>
        <w:rPr>
          <w:rFonts w:ascii="黑体" w:eastAsia="黑体" w:hAnsi="黑体"/>
          <w:sz w:val="32"/>
          <w:szCs w:val="32"/>
        </w:rPr>
      </w:pPr>
      <w:r>
        <w:rPr>
          <w:rFonts w:ascii="黑体" w:eastAsia="黑体" w:hAnsi="黑体" w:hint="eastAsia"/>
          <w:sz w:val="32"/>
          <w:szCs w:val="32"/>
        </w:rPr>
        <w:t>具体条目</w:t>
      </w:r>
    </w:p>
    <w:p w:rsidR="00976BE1" w:rsidRDefault="00CD2897">
      <w:pPr>
        <w:widowControl/>
        <w:ind w:left="480" w:hangingChars="150" w:hanging="480"/>
        <w:jc w:val="left"/>
        <w:rPr>
          <w:rFonts w:ascii="仿宋_GB2312" w:eastAsia="仿宋_GB2312"/>
          <w:sz w:val="32"/>
          <w:szCs w:val="32"/>
        </w:rPr>
      </w:pPr>
      <w:r>
        <w:rPr>
          <w:rFonts w:ascii="仿宋_GB2312" w:eastAsia="仿宋_GB2312"/>
          <w:sz w:val="32"/>
          <w:szCs w:val="32"/>
        </w:rPr>
        <w:t>*1.中国特色汉语语言学学科体系、学术体系、话语体系建设与创新研究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sz w:val="32"/>
          <w:szCs w:val="32"/>
        </w:rPr>
        <w:t>*2.维护汉语纯洁性和文化安全研究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sz w:val="32"/>
          <w:szCs w:val="32"/>
        </w:rPr>
        <w:t>*3.服务国家治理的语情监测及其体系建构研究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sz w:val="32"/>
          <w:szCs w:val="32"/>
        </w:rPr>
        <w:t>*4.国家外语能力提升研究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sz w:val="32"/>
          <w:szCs w:val="32"/>
        </w:rPr>
        <w:t>*5.国家战略外语构建与规划研究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sz w:val="32"/>
          <w:szCs w:val="32"/>
        </w:rPr>
        <w:t>*6.我国外语非通用语种专业建设和人才培养研究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sz w:val="32"/>
          <w:szCs w:val="32"/>
        </w:rPr>
        <w:t>*7.中国外语教育的国家意识话语体系构建研究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sz w:val="32"/>
          <w:szCs w:val="32"/>
        </w:rPr>
        <w:t>*8.城市新社会阶层的语言使用和身份认同研究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sz w:val="32"/>
          <w:szCs w:val="32"/>
        </w:rPr>
        <w:t>*9.马克思主义在中国传播的少数民族文献资料搜集、整理与研究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sz w:val="32"/>
          <w:szCs w:val="32"/>
        </w:rPr>
        <w:t>*10.神经定位与调控技术相结合的汉语加工与学习的神经机制研究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sz w:val="32"/>
          <w:szCs w:val="32"/>
        </w:rPr>
        <w:t>*11.自然语言处理领域无监督预训练研究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sz w:val="32"/>
          <w:szCs w:val="32"/>
        </w:rPr>
        <w:t>*12.从声调到语调的汉语方言韵律多层级实验研究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sz w:val="32"/>
          <w:szCs w:val="32"/>
        </w:rPr>
        <w:t>*13.类型学视野下的汉语名词可数性研究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sz w:val="32"/>
          <w:szCs w:val="32"/>
        </w:rPr>
        <w:t>*14.面向历史语用学学科建设的汉语语用化研究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sz w:val="32"/>
          <w:szCs w:val="32"/>
        </w:rPr>
        <w:lastRenderedPageBreak/>
        <w:t>*15.古文字与出土文献大型资源库标准化建设研究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sz w:val="32"/>
          <w:szCs w:val="32"/>
        </w:rPr>
        <w:t>*16.上古汉语元音交替与韵尾辅音交替现象研究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sz w:val="32"/>
          <w:szCs w:val="32"/>
        </w:rPr>
        <w:t>*17.语言接触视域下的汉译佛经语言研究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sz w:val="32"/>
          <w:szCs w:val="32"/>
        </w:rPr>
        <w:t>*18.改革开放以来的外语教育理论与实践研究</w:t>
      </w:r>
    </w:p>
    <w:p w:rsidR="00976BE1" w:rsidRDefault="00976BE1">
      <w:pPr>
        <w:widowControl/>
        <w:ind w:left="480" w:hangingChars="150" w:hanging="480"/>
        <w:jc w:val="left"/>
        <w:rPr>
          <w:rFonts w:ascii="仿宋_GB2312" w:eastAsia="仿宋_GB2312"/>
          <w:sz w:val="32"/>
          <w:szCs w:val="32"/>
        </w:rPr>
      </w:pPr>
    </w:p>
    <w:p w:rsidR="00976BE1" w:rsidRDefault="00CD2897">
      <w:pPr>
        <w:widowControl/>
        <w:ind w:left="480" w:hangingChars="150" w:hanging="480"/>
        <w:jc w:val="left"/>
        <w:rPr>
          <w:rFonts w:ascii="黑体" w:eastAsia="黑体" w:hAnsi="黑体"/>
          <w:sz w:val="32"/>
          <w:szCs w:val="32"/>
        </w:rPr>
      </w:pPr>
      <w:r>
        <w:rPr>
          <w:rFonts w:ascii="黑体" w:eastAsia="黑体" w:hAnsi="黑体" w:hint="eastAsia"/>
          <w:sz w:val="32"/>
          <w:szCs w:val="32"/>
        </w:rPr>
        <w:t>方向性条目</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19.中国语言学理论和方法的创新研究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20.音系学、形态学和句法学的界面研究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21.指称问题研究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22.汉字、音节、语素交叉界面的问题研究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23.国际语言冲突及国际语言治理研究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24.面向国家突发公共事件的语言应急服务研究（分自然灾害、事故灾难、公共卫生事件、社会安全事件等专题）</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25.香港特别行政区、澳门特别行政区的语言生活与语言规划研究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26.国家通用语言文字推广史研究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27.神经语言学基础理论研究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28.语言习得与发展的神经语言学研究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29.语言处理的脑运行机制与神经基础研究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30.语言学支撑的人工智能可解释研究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lastRenderedPageBreak/>
        <w:t>31.古文字信息处理研究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32.民族语言信息处理研究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33.面向中文国际教育的汉字、词汇、语义、语法、语用、篇章等方面的基础研究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34.汉语方言史研究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35.汉语史上方言与共同语相互影响研究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36.多民族语言接触地区汉语方言的深度调查与研究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37.民族语言语法范畴专题研究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38.汉语历史上区域性通用语、方言语音断代研究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39.基于传教士文献的方言词汇研究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40.汉语语义表达手段和机制的深度调查与比较研究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41.汉语的同词反义表达及其识解机制研究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42.汉语情态和时体范畴的互动关系研究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43.中国现代语法学思想史研究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44.汉语虚词的历时与共时研究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45.现代汉语语音、语义、语法各要素与语用的关联研究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46.汉语语音史、词汇史、语法史专题研究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47.历史地理视域下的汉语史研究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48.中国传统语言学的继承与创新发展研究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49.汉字阐释的理论与方法研究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lastRenderedPageBreak/>
        <w:t>50.汉字古今发展与传播研究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51.古今汉字的构形与发展演变研究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52.新出土古文字资料的综合整理与研究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53.古文字文献的分类集释与研究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54.殷墟甲骨各组类卜辞字、词、句对比研究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55.新出历代简牍碑刻文献的整理与研究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56.中古近代汉语语料的发掘、整理与研究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57.域外汉语文献的发掘、整理与研究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58.基于出土文献资料的汉语发展史研究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59.汉语字词关系及其历时发展研究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60.修辞能力发展研究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61.上古汉语致使范畴及其形态句法实现研究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62.汉语构式化和构式演变研究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63.汉语语义演变的规律研究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64.语体视角下的汉语词汇历时演变研究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65.语言接触导致的汉语语音、词汇、语法演变研究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66.语言接触视域下汉语共同语的形成与发展研究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67.梵汉对勘研究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68.经学训诂与小学训诂的原理、性质与方法的多维度研究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69.汉藏语历史比较与谱系关系研究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lastRenderedPageBreak/>
        <w:t>70.汉语与少数民族语言接触研究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71.少数民族语言深度调查与研究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72.少数民族语言文字的历史研究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73.“一带一路”沿线国家语言政策研究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74.汉外语言比较和对比研究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75.外语教育教学理论与实践创新研究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76.语言智能与外语数字人文研究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77.不同国家或地区的双语现象及其社会功能研究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78.现代语言学背景下翻译理论与实践研究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79.教育技术在外语教育教学中的理论与应用研究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80.基础学段外语教育教学研究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sz w:val="32"/>
          <w:szCs w:val="32"/>
        </w:rPr>
        <w:br w:type="page"/>
      </w:r>
    </w:p>
    <w:p w:rsidR="00976BE1" w:rsidRDefault="00CD2897">
      <w:pPr>
        <w:ind w:left="661" w:hangingChars="150" w:hanging="661"/>
        <w:contextualSpacing/>
        <w:jc w:val="center"/>
        <w:outlineLvl w:val="0"/>
        <w:rPr>
          <w:rFonts w:ascii="仿宋_GB2312" w:eastAsia="仿宋_GB2312"/>
          <w:sz w:val="32"/>
          <w:szCs w:val="32"/>
        </w:rPr>
      </w:pPr>
      <w:bookmarkStart w:id="39" w:name="_Toc92287246"/>
      <w:bookmarkStart w:id="40" w:name="_Toc92878093"/>
      <w:r>
        <w:rPr>
          <w:rFonts w:ascii="华文中宋" w:eastAsia="华文中宋" w:hAnsi="华文中宋" w:hint="eastAsia"/>
          <w:b/>
          <w:sz w:val="44"/>
          <w:szCs w:val="32"/>
        </w:rPr>
        <w:t>新闻学与传播学</w:t>
      </w:r>
      <w:bookmarkEnd w:id="39"/>
      <w:bookmarkEnd w:id="40"/>
    </w:p>
    <w:p w:rsidR="00976BE1" w:rsidRDefault="00CD2897">
      <w:pPr>
        <w:widowControl/>
        <w:ind w:left="480" w:hangingChars="150" w:hanging="480"/>
        <w:jc w:val="left"/>
        <w:rPr>
          <w:rFonts w:ascii="黑体" w:eastAsia="黑体" w:hAnsi="黑体"/>
          <w:sz w:val="32"/>
          <w:szCs w:val="32"/>
        </w:rPr>
      </w:pPr>
      <w:r>
        <w:rPr>
          <w:rFonts w:ascii="黑体" w:eastAsia="黑体" w:hAnsi="黑体" w:hint="eastAsia"/>
          <w:sz w:val="32"/>
          <w:szCs w:val="32"/>
        </w:rPr>
        <w:t>具体条目</w:t>
      </w:r>
    </w:p>
    <w:p w:rsidR="00976BE1" w:rsidRDefault="00CD2897">
      <w:pPr>
        <w:widowControl/>
        <w:ind w:left="640" w:hangingChars="200" w:hanging="640"/>
        <w:jc w:val="left"/>
        <w:rPr>
          <w:rFonts w:ascii="仿宋_GB2312" w:eastAsia="仿宋_GB2312"/>
          <w:sz w:val="32"/>
          <w:szCs w:val="32"/>
        </w:rPr>
      </w:pPr>
      <w:r>
        <w:rPr>
          <w:rFonts w:ascii="仿宋_GB2312" w:eastAsia="仿宋_GB2312"/>
          <w:sz w:val="32"/>
          <w:szCs w:val="32"/>
        </w:rPr>
        <w:t>*1.习近平新时代中国特色社会主义思想译介与国际传播研究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sz w:val="32"/>
          <w:szCs w:val="32"/>
        </w:rPr>
        <w:t>*2.习近平总书记关于国际传播重要论述研究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sz w:val="32"/>
          <w:szCs w:val="32"/>
        </w:rPr>
        <w:t>*3.习近平总书记重要著述出版研究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sz w:val="32"/>
          <w:szCs w:val="32"/>
        </w:rPr>
        <w:t>*4.中国共产党新闻舆论思想研究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sz w:val="32"/>
          <w:szCs w:val="32"/>
        </w:rPr>
        <w:t>*5.中国共产党统一战线思想的新媒体传播策略研究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sz w:val="32"/>
          <w:szCs w:val="32"/>
        </w:rPr>
        <w:t>*6.传播手段建设与创新研究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sz w:val="32"/>
          <w:szCs w:val="32"/>
        </w:rPr>
        <w:t>*7.加快构建中国话语和中国叙事体系研究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sz w:val="32"/>
          <w:szCs w:val="32"/>
        </w:rPr>
        <w:t>*8.构建多主体、立体式的大外宣格局研究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sz w:val="32"/>
          <w:szCs w:val="32"/>
        </w:rPr>
        <w:t>*9.构建具有鲜明中国特色的战略传播体系研究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sz w:val="32"/>
          <w:szCs w:val="32"/>
        </w:rPr>
        <w:t>*10.百年未有之大变局下的国际传播战略研究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sz w:val="32"/>
          <w:szCs w:val="32"/>
        </w:rPr>
        <w:t>*11.全面提升国际传播效能研究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sz w:val="32"/>
          <w:szCs w:val="32"/>
        </w:rPr>
        <w:t>*12.气候变化议题新闻报道中策略框架的使用对于国际传播效果的影响研究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sz w:val="32"/>
          <w:szCs w:val="32"/>
        </w:rPr>
        <w:t>*13.提升重大问题对外发声能力研究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sz w:val="32"/>
          <w:szCs w:val="32"/>
        </w:rPr>
        <w:t>*14.重大时政新闻发布策略研究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sz w:val="32"/>
          <w:szCs w:val="32"/>
        </w:rPr>
        <w:t>*15.健全互联网领导和管理体制研究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sz w:val="32"/>
          <w:szCs w:val="32"/>
        </w:rPr>
        <w:t>*16.互联网治理与构建网络空间命运共同体的路径研究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sz w:val="32"/>
          <w:szCs w:val="32"/>
        </w:rPr>
        <w:lastRenderedPageBreak/>
        <w:t>*17.数字时代新闻理论的范式转换研究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sz w:val="32"/>
          <w:szCs w:val="32"/>
        </w:rPr>
        <w:t>*18.世界媒介理论前沿及中国特色媒介理论研究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sz w:val="32"/>
          <w:szCs w:val="32"/>
        </w:rPr>
        <w:t>*19.中国共产党马克思主义经典文献阅读史研究（1921-1949）</w:t>
      </w:r>
    </w:p>
    <w:p w:rsidR="00976BE1" w:rsidRDefault="00CD2897">
      <w:pPr>
        <w:widowControl/>
        <w:ind w:left="640" w:hangingChars="200" w:hanging="640"/>
        <w:jc w:val="left"/>
        <w:rPr>
          <w:rFonts w:ascii="仿宋_GB2312" w:eastAsia="仿宋_GB2312"/>
          <w:sz w:val="32"/>
          <w:szCs w:val="32"/>
        </w:rPr>
      </w:pPr>
      <w:r>
        <w:rPr>
          <w:rFonts w:ascii="仿宋_GB2312" w:eastAsia="仿宋_GB2312"/>
          <w:sz w:val="32"/>
          <w:szCs w:val="32"/>
        </w:rPr>
        <w:t>*20.百年中国新闻文体史研究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sz w:val="32"/>
          <w:szCs w:val="32"/>
        </w:rPr>
        <w:t>*21.中国数字文化发展史研究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sz w:val="32"/>
          <w:szCs w:val="32"/>
        </w:rPr>
        <w:t>*22.近现代在华外文报刊整理与研究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sz w:val="32"/>
          <w:szCs w:val="32"/>
        </w:rPr>
        <w:t>*23.新媒体环境下传统文化转化与创新研究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sz w:val="32"/>
          <w:szCs w:val="32"/>
        </w:rPr>
        <w:t>*24.非公资本进入新媒体领域的影响及对策研究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sz w:val="32"/>
          <w:szCs w:val="32"/>
        </w:rPr>
        <w:t>*25.构建新闻业发展新格局的体制机制和路径研究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sz w:val="32"/>
          <w:szCs w:val="32"/>
        </w:rPr>
        <w:t>*26.我国经济科技军事发展成就的内外传播方略研究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sz w:val="32"/>
          <w:szCs w:val="32"/>
        </w:rPr>
        <w:t>*27.基于社会责任视角的技术赋能与公益传播效果研究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sz w:val="32"/>
          <w:szCs w:val="32"/>
        </w:rPr>
        <w:t>*28.县级融媒体参与乡村治理的模式与效果研究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sz w:val="32"/>
          <w:szCs w:val="32"/>
        </w:rPr>
        <w:t>*29.增强大陆媒体的两岸舆论宣传话语权研究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sz w:val="32"/>
          <w:szCs w:val="32"/>
        </w:rPr>
        <w:t>*30.西方意识形态在香港地区的传播路径及影响与治理研究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sz w:val="32"/>
          <w:szCs w:val="32"/>
        </w:rPr>
        <w:t>*31.香港传媒生态的变化及舆论引导策略研究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sz w:val="32"/>
          <w:szCs w:val="32"/>
        </w:rPr>
        <w:t>*32.中国在非洲国际传播的话语体系建构研究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sz w:val="32"/>
          <w:szCs w:val="32"/>
        </w:rPr>
        <w:t>*33.出版强国建设的内涵与指标体系研究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sz w:val="32"/>
          <w:szCs w:val="32"/>
        </w:rPr>
        <w:t>*34.出版业深度融合发展的模式与路径研究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sz w:val="32"/>
          <w:szCs w:val="32"/>
        </w:rPr>
        <w:t>*35.出版业高质量发展的目标与考核体系研究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sz w:val="32"/>
          <w:szCs w:val="32"/>
        </w:rPr>
        <w:t>*36.我国主题出版物的版权输出及国际影响力研究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sz w:val="32"/>
          <w:szCs w:val="32"/>
        </w:rPr>
        <w:lastRenderedPageBreak/>
        <w:t>*37.新媒体时代中国对外出版体系建设与创新研究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sz w:val="32"/>
          <w:szCs w:val="32"/>
        </w:rPr>
        <w:t>*38.我国学术出版业国际传播的现状及效果提升研究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sz w:val="32"/>
          <w:szCs w:val="32"/>
        </w:rPr>
        <w:t>*39.我国图书价格保护机制研究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sz w:val="32"/>
          <w:szCs w:val="32"/>
        </w:rPr>
        <w:t>*40.基于虚拟现实技术的学术期刊增强出版路径研究</w:t>
      </w:r>
    </w:p>
    <w:p w:rsidR="00976BE1" w:rsidRDefault="00976BE1">
      <w:pPr>
        <w:widowControl/>
        <w:ind w:left="480" w:hangingChars="150" w:hanging="480"/>
        <w:jc w:val="left"/>
        <w:rPr>
          <w:rFonts w:ascii="仿宋_GB2312" w:eastAsia="仿宋_GB2312"/>
          <w:sz w:val="32"/>
          <w:szCs w:val="32"/>
        </w:rPr>
      </w:pPr>
    </w:p>
    <w:p w:rsidR="00976BE1" w:rsidRDefault="00CD2897">
      <w:pPr>
        <w:widowControl/>
        <w:ind w:left="480" w:hangingChars="150" w:hanging="480"/>
        <w:jc w:val="left"/>
        <w:rPr>
          <w:rFonts w:ascii="黑体" w:eastAsia="黑体" w:hAnsi="黑体"/>
          <w:sz w:val="32"/>
          <w:szCs w:val="32"/>
        </w:rPr>
      </w:pPr>
      <w:r>
        <w:rPr>
          <w:rFonts w:ascii="黑体" w:eastAsia="黑体" w:hAnsi="黑体" w:hint="eastAsia"/>
          <w:sz w:val="32"/>
          <w:szCs w:val="32"/>
        </w:rPr>
        <w:t>方向性条目</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41.新时代中国特色新闻传播理论创新研究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42.人类命运共同体视域下的国际传播研究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43.加快国际传播能力建设研究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44.构建对外传播的新范式和新体系研究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45.中国故事和中国声音的全球化表达、区域化表达、分众化表达研究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46.新时代红色文化价值传播研究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47.重大突发事件的国际舆论引导机制研究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48.平台化与数字主权研究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49.互联网平台社会责任治理研究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50.数字时代新闻学的交往范式理论与实践研究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51.元宇宙与视听传播的变革研究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52.智能算法与传播秩序研究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53.中国老年群体与智能媒体研究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lastRenderedPageBreak/>
        <w:t>54.网络文化圈群对互联网舆论的影响研究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55.大数据疫情防控时代的隐私焦虑与媒体报道边界研究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56.智能新闻的发展现状、趋势及应对研究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57.算法素养与数字文明研究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58.数字时代新闻价值体系构建研究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59.新冠肺炎疫情中“信息疫情”的形成机理与应对策略研究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60.“后疫情”时代涉华虚假信息对策研究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61.“健康中国2030”战略下我国社交媒体平台虚假信息治理研究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62.民族地区各级党媒对外宣传策略与机制研究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63.边疆地区网络安全问题及其治理研究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64.少数民族社交媒介使用与铸牢中华民族共同体意识研究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65.直播带货与农村精准扶贫效果研究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66.数字媒介与乡村振兴研究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67.乡村社会治理视域下县级融媒体中心建设研究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68.新媒体纪录片的内涵和外延的边界研究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69.中国纪录片助力国家形象塑造的新路径研究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70.广告批评体系研究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71.中国出版通史研究（含中国共产党成立以来的出版史）</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72.出版业编辑队伍能力素质提升研究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lastRenderedPageBreak/>
        <w:t>73.新中国美术出版史研究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74.红色文化作品的版权保护研究</w:t>
      </w:r>
      <w:r>
        <w:rPr>
          <w:rFonts w:ascii="仿宋_GB2312" w:eastAsia="仿宋_GB2312"/>
          <w:sz w:val="32"/>
          <w:szCs w:val="32"/>
        </w:rPr>
        <w:br w:type="page"/>
      </w:r>
    </w:p>
    <w:p w:rsidR="00976BE1" w:rsidRDefault="00CD2897">
      <w:pPr>
        <w:ind w:left="661" w:hangingChars="150" w:hanging="661"/>
        <w:contextualSpacing/>
        <w:jc w:val="center"/>
        <w:outlineLvl w:val="0"/>
        <w:rPr>
          <w:rFonts w:ascii="仿宋_GB2312" w:eastAsia="仿宋_GB2312"/>
          <w:sz w:val="32"/>
          <w:szCs w:val="32"/>
        </w:rPr>
      </w:pPr>
      <w:bookmarkStart w:id="41" w:name="_Toc92287247"/>
      <w:bookmarkStart w:id="42" w:name="_Toc92878094"/>
      <w:r>
        <w:rPr>
          <w:rFonts w:ascii="华文中宋" w:eastAsia="华文中宋" w:hAnsi="华文中宋" w:hint="eastAsia"/>
          <w:b/>
          <w:sz w:val="44"/>
          <w:szCs w:val="32"/>
        </w:rPr>
        <w:t>图书馆·情报与文献学</w:t>
      </w:r>
      <w:bookmarkEnd w:id="41"/>
      <w:bookmarkEnd w:id="42"/>
    </w:p>
    <w:p w:rsidR="00976BE1" w:rsidRDefault="00CD2897">
      <w:pPr>
        <w:widowControl/>
        <w:ind w:left="480" w:hangingChars="150" w:hanging="480"/>
        <w:jc w:val="left"/>
        <w:rPr>
          <w:rFonts w:ascii="黑体" w:eastAsia="黑体" w:hAnsi="黑体"/>
          <w:sz w:val="32"/>
          <w:szCs w:val="32"/>
        </w:rPr>
      </w:pPr>
      <w:r>
        <w:rPr>
          <w:rFonts w:ascii="黑体" w:eastAsia="黑体" w:hAnsi="黑体" w:hint="eastAsia"/>
          <w:sz w:val="32"/>
          <w:szCs w:val="32"/>
        </w:rPr>
        <w:t>具体条目</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*1.习近平强军思想索引研究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*2.面向文化强国目标的图书馆事业高质量发展研究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*3.档案化管理理论与中国政府数据治理实践</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*4.国家开放科学数据政策法规体系构建研究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*5.面向数字经济的国家安全数据相关情报研究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*6.中国数字记忆的理论、方法与实践研究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*7.中国智慧知识服务体系构建研究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*8.数智环境下情报分析算法风险治理路径研究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*9.疫情防控常态化背景下政府信息公开体制机制创新研究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*10.重大突发公共事件预测型情报服务研究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*11.文献、出版国际学术话语权建构研究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*12.学术期刊出版服务能力评价与建设研究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*13.京津冀红色档案资源安全保护机制构建研究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*14.档案安全监管机制构建研究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*15.少数民族档案文化传承保护与创新交融研究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*16.乡村振兴战略背景下的阅读服务研究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*17.民族地区公共文化服务效能提升研究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lastRenderedPageBreak/>
        <w:t>*18.多模态南海疆维权证据链智能化构建研究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*19.学科变革语境下信息资源管理的新概念、新思维、新内涵、新发展研究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*20.突发公共事件衍生数据隐私风险的识别与消减机制研究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*21.面向循证决策的智能情报分析方法研究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*22.面向颠覆性技术早期识别的弱信号监测体系设计与应用研究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*23.“双碳”目标下“技术-经济-区域”三链融合的创新生态系统构建机制与协同发展模式研究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*24.“双碳”目标下区域科技创新监测评估体系重构与策略研究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*25.面向数字人文的红色文献共建共享与内容挖掘研究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*26.数据智能环境下图书馆学理论的知识范式构建研究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*27.粤港澳大湾区公共文化服务体系融合发展研究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*28.“卡脖子”问题的情报学研究模式建立及应用研究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*29.多源数据处理伦理准则及风险监控研究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*30.聚焦关键技术领域的现代化科技创新治理体系建设研究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*31.科研项目资助管理的分类评价研究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*32.科技管理活动中应用“代表作”评价制度的理论探索与实践研究</w:t>
      </w:r>
    </w:p>
    <w:p w:rsidR="00976BE1" w:rsidRDefault="00976BE1">
      <w:pPr>
        <w:widowControl/>
        <w:ind w:left="480" w:hangingChars="150" w:hanging="480"/>
        <w:jc w:val="left"/>
        <w:rPr>
          <w:rFonts w:ascii="仿宋_GB2312" w:eastAsia="仿宋_GB2312"/>
          <w:sz w:val="32"/>
          <w:szCs w:val="32"/>
        </w:rPr>
      </w:pPr>
    </w:p>
    <w:p w:rsidR="00976BE1" w:rsidRDefault="00CD2897">
      <w:pPr>
        <w:widowControl/>
        <w:ind w:left="480" w:hangingChars="150" w:hanging="480"/>
        <w:jc w:val="left"/>
        <w:rPr>
          <w:rFonts w:ascii="黑体" w:eastAsia="黑体" w:hAnsi="黑体"/>
          <w:sz w:val="32"/>
          <w:szCs w:val="32"/>
        </w:rPr>
      </w:pPr>
      <w:r>
        <w:rPr>
          <w:rFonts w:ascii="黑体" w:eastAsia="黑体" w:hAnsi="黑体" w:hint="eastAsia"/>
          <w:sz w:val="32"/>
          <w:szCs w:val="32"/>
        </w:rPr>
        <w:t>方向性条目</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33.图书馆业务布局重组理论与实践研究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34.网络环境下图书馆空间重塑与创新研究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35.公共图书馆省域总分馆体系建设研究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36.数智时代图书馆数据治理研究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37.数智驱动的图书馆服务模式创新研究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38.面向智慧图书馆的儿童分级阅读智能荐书研究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39.教育“双减”政策下公共图书馆少儿服务转型研究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40.本体驱动的中国古籍文本知识库的自动生成研究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41.古抄本《文选音决》整理与研究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42.文献文化遗产智慧保护的理论基础与技术框架研究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43.经学文献学的理论和方法研究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44.数字人文视域下口述历史档案资源开发研究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45.计算人文视角下诸子百家学术思想知识组织及可视化研究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46.数字人文视域下古代名人尺牍的多模态研究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47.满、蒙、藏文古籍整理、保护与利用研究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48.纸质古籍文献的保护原则及基本理论研究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49.清代书版保护与利用研究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50.阅读推广智慧化研究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lastRenderedPageBreak/>
        <w:t>51.面向图书全内容的知识发现与利用研究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52.短视频平台用户信息来源与信息行为研究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53.共享经济平台隐私保护对策研究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54.数字经济环境下基于大规模定制的信息决策研究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55.数据协同赋能的智慧服务与决策研究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56.突发公共卫生事件中的公众信息行为研究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57.跨社交媒体情境下网络舆情风险感知及防控策略研究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58.基于事理图谱的应急情报感知推理与智慧决策研究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59.社交媒体情境下网络意见偏差与群体极化研究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60.学习型搜索中用户元认知作用机制研究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61.数字出版中的自动语义标注与对象链接</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62.面向文化遗产资源的词表互操作研究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63.中国学者数字身份的建立与管理机制研究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64.基于专业认证理念的图情档案学科高质量发展路径研究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65.基于知识产权创新服务的高校图书馆科技智库服务模式研究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66.基于数字孪生的数据治理模式和机理研究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67.数字医疗时代老年人健康信息行为研究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68.网络健康信息质量研究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69.区域一体化背景下的档案数据共享开放机制研究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lastRenderedPageBreak/>
        <w:t>70.新《档案法》环境下档案监管运行机制研究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71.地方志种质资源的深度挖掘与利用研究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72.数据驱动的学科分类体系在社会科学评价中的应用</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73.开放科学实施路径及成熟度评价方法研究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74.支撑数据驱动科学发现的科技图书馆知识服务内容研究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75.智能时代数据素养理论框架与实践形态研究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76.用户赋能驱动的档案移动服务模式研究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77.数据治理背景下档案化管理理论与实践研究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78.面向政务服务创新的档案数据协同开发与应用机制研究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sz w:val="32"/>
          <w:szCs w:val="32"/>
        </w:rPr>
        <w:br w:type="page"/>
      </w:r>
    </w:p>
    <w:p w:rsidR="00976BE1" w:rsidRDefault="00CD2897">
      <w:pPr>
        <w:ind w:left="661" w:hangingChars="150" w:hanging="661"/>
        <w:contextualSpacing/>
        <w:jc w:val="center"/>
        <w:outlineLvl w:val="0"/>
        <w:rPr>
          <w:rFonts w:ascii="仿宋_GB2312" w:eastAsia="仿宋_GB2312"/>
          <w:sz w:val="32"/>
          <w:szCs w:val="32"/>
        </w:rPr>
      </w:pPr>
      <w:bookmarkStart w:id="43" w:name="_Toc92287248"/>
      <w:bookmarkStart w:id="44" w:name="_Toc92878095"/>
      <w:r>
        <w:rPr>
          <w:rFonts w:ascii="华文中宋" w:eastAsia="华文中宋" w:hAnsi="华文中宋" w:hint="eastAsia"/>
          <w:b/>
          <w:sz w:val="44"/>
          <w:szCs w:val="32"/>
        </w:rPr>
        <w:t>体育学</w:t>
      </w:r>
      <w:bookmarkEnd w:id="43"/>
      <w:bookmarkEnd w:id="44"/>
    </w:p>
    <w:p w:rsidR="00976BE1" w:rsidRDefault="00CD2897">
      <w:pPr>
        <w:widowControl/>
        <w:ind w:left="480" w:hangingChars="150" w:hanging="480"/>
        <w:jc w:val="left"/>
        <w:rPr>
          <w:rFonts w:ascii="黑体" w:eastAsia="黑体" w:hAnsi="黑体"/>
          <w:sz w:val="32"/>
          <w:szCs w:val="32"/>
        </w:rPr>
      </w:pPr>
      <w:r>
        <w:rPr>
          <w:rFonts w:ascii="黑体" w:eastAsia="黑体" w:hAnsi="黑体" w:hint="eastAsia"/>
          <w:sz w:val="32"/>
          <w:szCs w:val="32"/>
        </w:rPr>
        <w:t>具体条目</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*1.习近平总书记关于体育工作的重要论述研究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*2.百年来中国共产党领导体育工作的经验与启示研究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*3.党的十九大以来我国体育改革与发展研究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*4.以人民为中心的体育发展理念与实践研究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*5.新发展阶段中华体育精神创新研究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*6.新发展阶段“体教融合”“体卫融合”“体医融合”“体旅融合”理论与实践研究（分专题分领域）</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*7.“十四五”时期体育改革重大问题研究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*8.“十四五”时期群众体育高质量发展研究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*9.百年未有之大变局中的中国体育与世界交流融合研究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*10.“人类命运共同体”构建中的中国体育责任与使命研究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*11.中国特色新型竞技体育举国体制研究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*12.“足球改革整体方案”实施以来我国足球的发展现状分析研究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*13.长江三角洲、粤港澳大湾区、京津冀和成渝四大城市群体育新格局研究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*14.哲学视域中我国体育概念的本质及其划分研究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lastRenderedPageBreak/>
        <w:t>*15.构建更高水平的全民健身公共服务体系研究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*16.新发展阶段我国体育产业新发展格局构建研究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*17.我国体育资本市场和投融资研究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*18.“双减”政策背景下学校体育高质量发展研究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*19.中国体育文化软实力的价值追求与实现途径研究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*20.人类命运共同体构建与中华民族传统体育的海外传播研究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*21.共建“一带一路”与中国体育“走出去”研究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*22.我国国际体育仲裁话语权研究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*23.2022年杭州亚运会社会影响研究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*24.奥运争光与全民健身均衡发展的理论与实践研究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*25.“全民健身”和“全民健康”深度融合的机制与路径研究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*26.高质量发展视域下我国体育产业领域的反垄断规制研究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*27.数字经济驱动体育产业振兴的内在机理与实现路径研究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*28.新时代“卓越”体育教师素养体系构建研究</w:t>
      </w:r>
    </w:p>
    <w:p w:rsidR="00976BE1" w:rsidRDefault="00976BE1">
      <w:pPr>
        <w:widowControl/>
        <w:ind w:left="480" w:hangingChars="150" w:hanging="480"/>
        <w:jc w:val="left"/>
        <w:rPr>
          <w:rFonts w:ascii="仿宋_GB2312" w:eastAsia="仿宋_GB2312"/>
          <w:sz w:val="32"/>
          <w:szCs w:val="32"/>
        </w:rPr>
      </w:pPr>
    </w:p>
    <w:p w:rsidR="00976BE1" w:rsidRDefault="00CD2897">
      <w:pPr>
        <w:widowControl/>
        <w:ind w:left="480" w:hangingChars="150" w:hanging="480"/>
        <w:jc w:val="left"/>
        <w:rPr>
          <w:rFonts w:ascii="黑体" w:eastAsia="黑体" w:hAnsi="黑体"/>
          <w:sz w:val="32"/>
          <w:szCs w:val="32"/>
        </w:rPr>
      </w:pPr>
      <w:r>
        <w:rPr>
          <w:rFonts w:ascii="黑体" w:eastAsia="黑体" w:hAnsi="黑体" w:hint="eastAsia"/>
          <w:sz w:val="32"/>
          <w:szCs w:val="32"/>
        </w:rPr>
        <w:t>方向性条目</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29.新发展阶段体育与人的全面发展研究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30.新时代体育强国建设研究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31.新发展理念引领体育发展的理论问题研究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lastRenderedPageBreak/>
        <w:t>32.体育与统筹推进“五位一体”总体布局协同发展研究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33.新发展阶段体育新发展格局体系构建研究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34.体育助力健康中国建设研究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35.体育促进社会包容研究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36.我国集体球类项目振兴策略研究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37.民族传统体育变迁与中华文化发展研究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38.现代体育、传统体育和民族体育相互促进的理论与实践研究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39.新发展阶段青少年体育高质量发展研究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40.不同社会群体的体育观念与行为研究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41.老龄化社会的体育问题研究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42.职业体育改革与发展研究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43.体育治理的法治思维与法律基础研究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44.体育社会组织的培育与治理研究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45.全民健身公共服务体系高质量构建研究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46.新发展阶段学校体育课程思政的目标、任务、价值、建设模式和实现路径研究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47.我国高校高水平运动队高质量建设研究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48.新发展阶段奥林匹克运动可持续发展与中国方案研究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49.体育跨文化传播的经验、特点与机制研究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lastRenderedPageBreak/>
        <w:t>50.中国体育外交与国际交流研究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51.国际体育组织章程及其演进研究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52.国外体育法律法规研究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53.全国体育产业示范基地、单位和项目创建经验研究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54.城市群体育产业高质量发展的协同推进机制研究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55.构建新发展格局背景下促进体育消费政策研究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56.我国体育产业治理体系与产业变革研究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57.老年人主动健康的中国方案研究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58.新发展阶段残疾人体育发展研究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59.全国体育产业联系点和体育消费试点城市管理成效研究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60.新消费时代与国民运动品牌研究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61.体育社会组织的“责、权、利”及其管理研究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62.共同富裕战略背景下社会力量参与公共体育服务研究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63.体育赛事、培训机构资格准入与经营范围相关问题研究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64.中华民族传统体育项目入奥研究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65.中国体育非物质文化遗产传承与创新发展研究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66.新发展阶段我国运动项目体育协会改革研究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67.我国体育仲裁研究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68.中国参与全球体育治理案例研究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69.城市社区公共体育服务高质量供给机制研究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lastRenderedPageBreak/>
        <w:t>70.乡村振兴战略下城乡体育协同发展研究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71.融媒体与体育传播创新研究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72.中国特色体育学基本理论问题研究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73.中国特色体育学学科体系、学术体系和话语体系建设研究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74.中国特色体育学学科评价体系研究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75.体育学术史研究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76.中西方体育思想比较及跨文化研究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77.国外体育智库研究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78.国外体育人文社科学术进展研究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79.中外交往进程中的体育文献整理与开发研究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sz w:val="32"/>
          <w:szCs w:val="32"/>
        </w:rPr>
        <w:br w:type="page"/>
      </w:r>
    </w:p>
    <w:p w:rsidR="00976BE1" w:rsidRDefault="00CD2897">
      <w:pPr>
        <w:ind w:left="661" w:hangingChars="150" w:hanging="661"/>
        <w:contextualSpacing/>
        <w:jc w:val="center"/>
        <w:outlineLvl w:val="0"/>
        <w:rPr>
          <w:rFonts w:ascii="仿宋_GB2312" w:eastAsia="仿宋_GB2312"/>
          <w:sz w:val="32"/>
          <w:szCs w:val="32"/>
        </w:rPr>
      </w:pPr>
      <w:bookmarkStart w:id="45" w:name="_Toc92287249"/>
      <w:bookmarkStart w:id="46" w:name="_Toc92878096"/>
      <w:r>
        <w:rPr>
          <w:rFonts w:ascii="华文中宋" w:eastAsia="华文中宋" w:hAnsi="华文中宋" w:hint="eastAsia"/>
          <w:b/>
          <w:sz w:val="44"/>
          <w:szCs w:val="32"/>
        </w:rPr>
        <w:t>管理学</w:t>
      </w:r>
      <w:bookmarkEnd w:id="45"/>
      <w:bookmarkEnd w:id="46"/>
    </w:p>
    <w:p w:rsidR="00976BE1" w:rsidRDefault="00CD2897">
      <w:pPr>
        <w:widowControl/>
        <w:ind w:left="480" w:hangingChars="150" w:hanging="480"/>
        <w:jc w:val="left"/>
        <w:rPr>
          <w:rFonts w:ascii="黑体" w:eastAsia="黑体" w:hAnsi="黑体"/>
          <w:sz w:val="32"/>
          <w:szCs w:val="32"/>
        </w:rPr>
      </w:pPr>
      <w:r>
        <w:rPr>
          <w:rFonts w:ascii="黑体" w:eastAsia="黑体" w:hAnsi="黑体" w:hint="eastAsia"/>
          <w:sz w:val="32"/>
          <w:szCs w:val="32"/>
        </w:rPr>
        <w:t>具体条目</w:t>
      </w:r>
    </w:p>
    <w:p w:rsidR="00976BE1" w:rsidRDefault="00CD2897">
      <w:pPr>
        <w:widowControl/>
        <w:ind w:left="480" w:hangingChars="150" w:hanging="480"/>
        <w:jc w:val="left"/>
        <w:rPr>
          <w:rFonts w:ascii="仿宋_GB2312" w:eastAsia="仿宋_GB2312"/>
          <w:sz w:val="32"/>
          <w:szCs w:val="32"/>
        </w:rPr>
      </w:pPr>
      <w:r>
        <w:rPr>
          <w:rFonts w:ascii="仿宋_GB2312" w:eastAsia="仿宋_GB2312"/>
          <w:sz w:val="32"/>
          <w:szCs w:val="32"/>
        </w:rPr>
        <w:t>*1.新时代完善国家科技治理体系研究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sz w:val="32"/>
          <w:szCs w:val="32"/>
        </w:rPr>
        <w:t>*2.国有企业打造重大原创技术策源地的融资决策研究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sz w:val="32"/>
          <w:szCs w:val="32"/>
        </w:rPr>
        <w:t>*3.国有企业关键核心技术突破中的经营效率提升机制研究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sz w:val="32"/>
          <w:szCs w:val="32"/>
        </w:rPr>
        <w:t>*4.高质量发展范式下企业数字平台财务战略研究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sz w:val="32"/>
          <w:szCs w:val="32"/>
        </w:rPr>
        <w:t>*5.政府会计体系与上市公司绿色治理（ESG）的协同机制研究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sz w:val="32"/>
          <w:szCs w:val="32"/>
        </w:rPr>
        <w:t>*6.基于高质量发展背景下的农民合作社会计信息体系研究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sz w:val="32"/>
          <w:szCs w:val="32"/>
        </w:rPr>
        <w:t>*7.商务智能对企业成本的影响机理和策略研究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sz w:val="32"/>
          <w:szCs w:val="32"/>
        </w:rPr>
        <w:t>*8.考虑风险感知的投资者行为研究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sz w:val="32"/>
          <w:szCs w:val="32"/>
        </w:rPr>
        <w:t>*9.基于区块链的制造产能共享运营治理机制研究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*10.数字品牌资产视域下生态产品价值实现机制研究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*11.数字农产品质量安全追溯体系促进农业全产业链融合的机制与路径研究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*12.多源信息融合视阈下的商务智能系统研究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*13.人工智能（AI）服务失败的归因问题研究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*14.数字经济时代流动人口创业生态系统建构与政策支持研究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*15.提升我国产业链“链主”企业的生态主导力研究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lastRenderedPageBreak/>
        <w:t>*16.“卡脖子”情境下领军企业基础研究战略响应行为研究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*17.制造业集群供应链低碳转型升级的实现机理和路径研究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*18.“双碳”目标下我国城市群碳达峰预测及差异化减排路径研究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*19.开放式创新社区隐性知识共享机制研究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*20.平台供应链合作创新主体收益分配研究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*21.创业集聚引领乡村高质量发展的路径与政策研究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*22.创新联合体知识转移行为及其动态治理研究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*23.“双碳”目标下企业和消费者行为改变的激励措施研究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*24.小农户发展生态农业的动因、行为决策与激励机制研究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*25.“双碳”目标下绿色品牌创建机制与政策体系研究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*26.“景-村”互补性资源共享推动乡村振兴策略研究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*27.共同富裕视角下社会资本与旅游地农户利益联结机制研究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*28.森林生态效益量化补偿研究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*29.乡村振兴背景下小农户对接电商市场的机制与路径研究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*30.新发展阶段农村基础设施和基本公共服务投融资体制机制研究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*31.脱贫地区乡村产业振兴金融服务模式创新研究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lastRenderedPageBreak/>
        <w:t>*32.基于产业链信用共同体的农业经营主体融资纾解机制与路径研究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*33.电商平台生态系统价值共创与分配机制研究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*34.基于情景的应急物资储备与供应体系建设研究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*35.免接触服务对消费行为的影响研究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*36.共享经济视角下康养产业供需平台构建及优化路径研究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*37.共享经济背景下交通出行行为及交通管理策略研究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*38.基于自动驾驶商业化应用的交通运输新业态运行机理和监管机制研究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*39.碳排放总量控制制度设计与分配机制研究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*40.我国困境儿童“预防-发现-救助-效果评估”服务链全过程研究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*41.互联网医疗信息溢出对医疗费用的影响机制研究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*42.华人华侨抗疫与国际公共卫生治理研究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*43.城乡融合视角下城乡间隙空间的治理模式与机制探究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*44.减税降费对企业风险化解和发展的影响效果研究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*45.产业基础再造工程激发“专精特新”企业发展研究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*46.中国传统管理思想在数字化管理情境下应用研究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*47.“双碳”背景下煤电数字化治理与新能源协同优化研究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*48.引导资本规范健康发展与加强对资本有效监管研究</w:t>
      </w:r>
    </w:p>
    <w:p w:rsidR="00976BE1" w:rsidRDefault="00CD2897">
      <w:pPr>
        <w:widowControl/>
        <w:ind w:left="480" w:hangingChars="150" w:hanging="480"/>
        <w:jc w:val="left"/>
        <w:rPr>
          <w:rFonts w:ascii="黑体" w:eastAsia="黑体" w:hAnsi="黑体"/>
          <w:sz w:val="32"/>
          <w:szCs w:val="32"/>
        </w:rPr>
      </w:pPr>
      <w:r>
        <w:rPr>
          <w:rFonts w:ascii="黑体" w:eastAsia="黑体" w:hAnsi="黑体" w:hint="eastAsia"/>
          <w:sz w:val="32"/>
          <w:szCs w:val="32"/>
        </w:rPr>
        <w:lastRenderedPageBreak/>
        <w:t>方向性条目</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49.数字经济时代国家创新体系演化趋势与重构策略研究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50.国有企业平台型创新生态系统构建与协同机制研究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51.混合所有制改革对企业投融资行为影响研究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52.营商环境对民营企业发展质量的作用机制研究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53.政府投资平台企业风险预警研究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54.企业“数字鸿沟”的弥合机制研究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55.大数据条件下农产品质量安全信用监管机制研究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56.新就业形态从业人员失业保险问题研究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57.数字化背景下企业双元创新与价值实现研究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58.新发展格局下城市群跨区域协同管理的体制机制研究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59.绿色农业发展中政企农协同机制和实现路径研究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60.乡村工业发展和共同富裕实现的耦合机制研究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61.乡村振兴背景下驻村干部的跨层级治理研究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62.社交媒体与乡村旅游地融合发展研究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63.社区应对重大公共危机事件的韧性治理研究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64.地方政府治理现代化进程中的治理创新及治理效率研究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65.老龄化背景下适老产品与服务的供给、消费行为研究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66.人口老龄化背景下养老服务体系建设、制度保障与发展路径研究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lastRenderedPageBreak/>
        <w:t>67.我国重大突发公共卫生事件协同治理体系与政策优化研究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68.新发展格局下海洋资源战略研究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69.新时代自然资源治理与生态文明建设研究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70.产学研结合强化企业创新主体地位研究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71.深化自然垄断行业企业改革研究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72.优化民营经济发展环境研究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73.党的领导嵌入公司治理对推进国有企业改革、发展的作用机制研究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74.新发展格局下企业国际化战略研究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75.基于新技术革命与新工业革命的管理理论创新研究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76.人工智能的社会责任、伦理与治理研究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77.国有企业数字化转型与价值共创行为研究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78.“双碳”目标下绿色治理效应与机制研究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79.“双碳”目标下政府环境治理与企业绿色发展协同研究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80.黄河流域生态保护与高质量发展的体制机制研究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81.促进共同富裕的机制与政策体系研究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82.共同富裕背景下数字乡村建设研究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83.共同富裕背景下包容性创业研究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84.数字化背景下农村新型经济组织管理研究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85.家庭农场创业与发展研究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lastRenderedPageBreak/>
        <w:t>86.平台企业治理、管理机制与商业模式创新研究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87.平台企业的垄断和规制问题研究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88.数字赋能巩固脱贫攻坚成果的机制与效率研究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89.数字赋能企业转型升级研究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90.聚焦原创技术突破的颠覆式创新策略与体制机制研究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91.数字化背景下组织跨界与合作创新研究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92.数字化转型背景下职业可持续发展研究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93.中国制造业企业经济绩效与创新绩效研究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94.数字化背景下专精特新企业、中小企业融资约束问题研究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95.舆情监测、预警、风险评估与治理研究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96.粉丝经济、网红经济对消费市场与消费行为的影响研究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97.数据驱动的政府治理能力现代化研究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98.“放管服”改革促进碳达峰碳中和实施的政策及路径研究</w:t>
      </w:r>
    </w:p>
    <w:p w:rsidR="00976BE1" w:rsidRDefault="00CD2897">
      <w:pPr>
        <w:widowControl/>
        <w:ind w:left="480" w:hangingChars="150" w:hanging="480"/>
        <w:jc w:val="left"/>
        <w:rPr>
          <w:rFonts w:ascii="仿宋_GB2312" w:eastAsia="仿宋_GB2312"/>
          <w:sz w:val="32"/>
          <w:szCs w:val="32"/>
        </w:rPr>
      </w:pPr>
      <w:r>
        <w:rPr>
          <w:rFonts w:ascii="仿宋_GB2312" w:eastAsia="仿宋_GB2312" w:hint="eastAsia"/>
          <w:sz w:val="32"/>
          <w:szCs w:val="32"/>
        </w:rPr>
        <w:t>99.长三角、粤港澳大湾区康养和旅游业高质量发展研究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100.大运河、长城、长征、黄河、长江文化旅游带建设研究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101.深化科技体制改革、完善国家科技治理体系研究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102.推进海洋治理现代化中的海洋遗产保护与发展的战略布局及法律制度研究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t>103.区域协调发展战略背景下的海洋空间规划问题研究</w:t>
      </w:r>
    </w:p>
    <w:p w:rsidR="00976BE1" w:rsidRDefault="00CD2897">
      <w:pPr>
        <w:widowControl/>
        <w:ind w:left="640" w:hangingChars="200" w:hanging="640"/>
        <w:jc w:val="left"/>
        <w:rPr>
          <w:rFonts w:ascii="仿宋_GB2312" w:eastAsia="仿宋_GB2312"/>
          <w:sz w:val="32"/>
          <w:szCs w:val="32"/>
        </w:rPr>
      </w:pPr>
      <w:r>
        <w:rPr>
          <w:rFonts w:ascii="仿宋_GB2312" w:eastAsia="仿宋_GB2312" w:hint="eastAsia"/>
          <w:sz w:val="32"/>
          <w:szCs w:val="32"/>
        </w:rPr>
        <w:lastRenderedPageBreak/>
        <w:t>104.加快形成军民融合发展组织管理体系、工作运行体系、政策制度体系研究</w:t>
      </w:r>
    </w:p>
    <w:sectPr w:rsidR="00976BE1">
      <w:pgSz w:w="11906" w:h="16838"/>
      <w:pgMar w:top="2268" w:right="1701" w:bottom="1701" w:left="1701"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6B53" w:rsidRDefault="00AC6B53">
      <w:r>
        <w:separator/>
      </w:r>
    </w:p>
  </w:endnote>
  <w:endnote w:type="continuationSeparator" w:id="0">
    <w:p w:rsidR="00AC6B53" w:rsidRDefault="00AC6B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Arial Unicode MS"/>
    <w:charset w:val="86"/>
    <w:family w:val="auto"/>
    <w:pitch w:val="variable"/>
    <w:sig w:usb0="00000000"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等线 Light">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华文中宋">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仿宋_GB2312">
    <w:altName w:val="仿宋"/>
    <w:charset w:val="86"/>
    <w:family w:val="auto"/>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BE1" w:rsidRDefault="00976BE1">
    <w:pPr>
      <w:pStyle w:val="a5"/>
      <w:jc w:val="center"/>
    </w:pPr>
  </w:p>
  <w:p w:rsidR="00976BE1" w:rsidRDefault="00976BE1">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BE1" w:rsidRDefault="00CD2897">
    <w:pPr>
      <w:pStyle w:val="a5"/>
      <w:jc w:val="center"/>
    </w:pPr>
    <w:r>
      <w:rPr>
        <w:rFonts w:ascii="Times New Roman" w:hAnsi="Times New Roman" w:cs="Times New Roman"/>
      </w:rPr>
      <w:fldChar w:fldCharType="begin"/>
    </w:r>
    <w:r>
      <w:rPr>
        <w:rFonts w:ascii="Times New Roman" w:hAnsi="Times New Roman" w:cs="Times New Roman"/>
      </w:rPr>
      <w:instrText>PAGE   \* MERGEFORMAT</w:instrText>
    </w:r>
    <w:r>
      <w:rPr>
        <w:rFonts w:ascii="Times New Roman" w:hAnsi="Times New Roman" w:cs="Times New Roman"/>
      </w:rPr>
      <w:fldChar w:fldCharType="separate"/>
    </w:r>
    <w:r w:rsidR="00967B39" w:rsidRPr="00967B39">
      <w:rPr>
        <w:rFonts w:ascii="Times New Roman" w:hAnsi="Times New Roman" w:cs="Times New Roman"/>
        <w:noProof/>
        <w:lang w:val="zh-CN"/>
      </w:rPr>
      <w:t>115</w:t>
    </w:r>
    <w:r>
      <w:rPr>
        <w:rFonts w:ascii="Times New Roman" w:hAnsi="Times New Roman" w:cs="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6B53" w:rsidRDefault="00AC6B53">
      <w:r>
        <w:separator/>
      </w:r>
    </w:p>
  </w:footnote>
  <w:footnote w:type="continuationSeparator" w:id="0">
    <w:p w:rsidR="00AC6B53" w:rsidRDefault="00AC6B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oNotTrackMove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B39C3"/>
    <w:rsid w:val="00140B0C"/>
    <w:rsid w:val="00153C02"/>
    <w:rsid w:val="00176C39"/>
    <w:rsid w:val="00182116"/>
    <w:rsid w:val="00196623"/>
    <w:rsid w:val="001B53FC"/>
    <w:rsid w:val="001E7B27"/>
    <w:rsid w:val="0023799F"/>
    <w:rsid w:val="00247D8B"/>
    <w:rsid w:val="0029264D"/>
    <w:rsid w:val="00344157"/>
    <w:rsid w:val="003453C8"/>
    <w:rsid w:val="00354D95"/>
    <w:rsid w:val="00362A2C"/>
    <w:rsid w:val="003A3937"/>
    <w:rsid w:val="003D4FF4"/>
    <w:rsid w:val="003E7827"/>
    <w:rsid w:val="004466B6"/>
    <w:rsid w:val="00456A2E"/>
    <w:rsid w:val="00462B91"/>
    <w:rsid w:val="0046738F"/>
    <w:rsid w:val="00493B89"/>
    <w:rsid w:val="004A2425"/>
    <w:rsid w:val="004B1D77"/>
    <w:rsid w:val="004E6A79"/>
    <w:rsid w:val="00513CD1"/>
    <w:rsid w:val="0054206B"/>
    <w:rsid w:val="0055670A"/>
    <w:rsid w:val="005A1AA9"/>
    <w:rsid w:val="005A7E13"/>
    <w:rsid w:val="005E2159"/>
    <w:rsid w:val="00655692"/>
    <w:rsid w:val="00673527"/>
    <w:rsid w:val="00683286"/>
    <w:rsid w:val="006B6BB7"/>
    <w:rsid w:val="006C735B"/>
    <w:rsid w:val="006D6C4B"/>
    <w:rsid w:val="006F2BF0"/>
    <w:rsid w:val="00732D66"/>
    <w:rsid w:val="00784AA8"/>
    <w:rsid w:val="007C2D8A"/>
    <w:rsid w:val="007E559C"/>
    <w:rsid w:val="008077BF"/>
    <w:rsid w:val="008222DB"/>
    <w:rsid w:val="00843FE7"/>
    <w:rsid w:val="00862308"/>
    <w:rsid w:val="008A29E6"/>
    <w:rsid w:val="008B2A63"/>
    <w:rsid w:val="00937019"/>
    <w:rsid w:val="00950406"/>
    <w:rsid w:val="00960471"/>
    <w:rsid w:val="00967B39"/>
    <w:rsid w:val="00976BE1"/>
    <w:rsid w:val="00991594"/>
    <w:rsid w:val="00992434"/>
    <w:rsid w:val="00A710DB"/>
    <w:rsid w:val="00AB0C97"/>
    <w:rsid w:val="00AB1498"/>
    <w:rsid w:val="00AC6B53"/>
    <w:rsid w:val="00B07BC6"/>
    <w:rsid w:val="00B242FA"/>
    <w:rsid w:val="00B3433F"/>
    <w:rsid w:val="00B9483E"/>
    <w:rsid w:val="00BA3328"/>
    <w:rsid w:val="00BA61EA"/>
    <w:rsid w:val="00BD1FEC"/>
    <w:rsid w:val="00BF08EF"/>
    <w:rsid w:val="00C37DB1"/>
    <w:rsid w:val="00CD2897"/>
    <w:rsid w:val="00CE4B39"/>
    <w:rsid w:val="00CF14B3"/>
    <w:rsid w:val="00D3331E"/>
    <w:rsid w:val="00D76DFE"/>
    <w:rsid w:val="00DF6106"/>
    <w:rsid w:val="00E067E1"/>
    <w:rsid w:val="00E433A2"/>
    <w:rsid w:val="00E51573"/>
    <w:rsid w:val="00E56A18"/>
    <w:rsid w:val="00E77478"/>
    <w:rsid w:val="00E96020"/>
    <w:rsid w:val="00EB4776"/>
    <w:rsid w:val="00EB66B4"/>
    <w:rsid w:val="00F21C18"/>
    <w:rsid w:val="00F47288"/>
    <w:rsid w:val="00FA715C"/>
    <w:rsid w:val="00FB2277"/>
    <w:rsid w:val="00FB39C3"/>
    <w:rsid w:val="00FE468F"/>
    <w:rsid w:val="5BDD1F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lsdException w:name="footer" w:semiHidden="0" w:uiPriority="9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99"/>
    <w:lsdException w:name="Hyperlink" w:semiHidden="0"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Balloon Text" w:uiPriority="99"/>
    <w:lsdException w:name="Table Grid" w:uiPriority="39"/>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等线" w:eastAsia="等线" w:hAnsi="等线" w:cs="黑体"/>
      <w:kern w:val="2"/>
      <w:sz w:val="21"/>
      <w:szCs w:val="22"/>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pPr>
      <w:keepNext/>
      <w:keepLines/>
      <w:spacing w:before="260" w:after="260" w:line="416" w:lineRule="auto"/>
      <w:outlineLvl w:val="1"/>
    </w:pPr>
    <w:rPr>
      <w:rFonts w:ascii="等线 Light" w:eastAsia="等线 Light" w:hAnsi="等线 Light"/>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unhideWhenUsed/>
    <w:pPr>
      <w:ind w:leftChars="2500" w:left="100"/>
    </w:pPr>
  </w:style>
  <w:style w:type="paragraph" w:styleId="a4">
    <w:name w:val="Balloon Text"/>
    <w:basedOn w:val="a"/>
    <w:link w:val="Char0"/>
    <w:uiPriority w:val="99"/>
    <w:unhideWhenUsed/>
    <w:rPr>
      <w:sz w:val="18"/>
      <w:szCs w:val="18"/>
    </w:rPr>
  </w:style>
  <w:style w:type="paragraph" w:styleId="a5">
    <w:name w:val="footer"/>
    <w:basedOn w:val="a"/>
    <w:link w:val="Char1"/>
    <w:uiPriority w:val="99"/>
    <w:unhideWhenUsed/>
    <w:pPr>
      <w:tabs>
        <w:tab w:val="center" w:pos="4153"/>
        <w:tab w:val="right" w:pos="8306"/>
      </w:tabs>
      <w:snapToGrid w:val="0"/>
      <w:jc w:val="left"/>
    </w:pPr>
    <w:rPr>
      <w:sz w:val="18"/>
      <w:szCs w:val="18"/>
    </w:rPr>
  </w:style>
  <w:style w:type="paragraph" w:styleId="a6">
    <w:name w:val="header"/>
    <w:basedOn w:val="a"/>
    <w:link w:val="Char2"/>
    <w:uiPriority w:val="99"/>
    <w:unhideWhenUsed/>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style>
  <w:style w:type="character" w:styleId="a7">
    <w:name w:val="Hyperlink"/>
    <w:uiPriority w:val="99"/>
    <w:unhideWhenUsed/>
    <w:rPr>
      <w:color w:val="0563C1"/>
      <w:u w:val="single"/>
    </w:rPr>
  </w:style>
  <w:style w:type="paragraph" w:customStyle="1" w:styleId="TOC1">
    <w:name w:val="TOC 标题1"/>
    <w:basedOn w:val="1"/>
    <w:next w:val="a"/>
    <w:uiPriority w:val="39"/>
    <w:unhideWhenUsed/>
    <w:qFormat/>
    <w:pPr>
      <w:widowControl/>
      <w:spacing w:before="480" w:after="0" w:line="276" w:lineRule="auto"/>
      <w:jc w:val="left"/>
      <w:outlineLvl w:val="9"/>
    </w:pPr>
    <w:rPr>
      <w:rFonts w:ascii="等线 Light" w:eastAsia="等线 Light" w:hAnsi="等线 Light"/>
      <w:color w:val="2E5394"/>
      <w:kern w:val="0"/>
      <w:sz w:val="28"/>
      <w:szCs w:val="28"/>
    </w:rPr>
  </w:style>
  <w:style w:type="character" w:customStyle="1" w:styleId="Char2">
    <w:name w:val="页眉 Char"/>
    <w:link w:val="a6"/>
    <w:uiPriority w:val="99"/>
    <w:rPr>
      <w:sz w:val="18"/>
      <w:szCs w:val="18"/>
    </w:rPr>
  </w:style>
  <w:style w:type="character" w:customStyle="1" w:styleId="Char1">
    <w:name w:val="页脚 Char"/>
    <w:link w:val="a5"/>
    <w:uiPriority w:val="99"/>
    <w:rPr>
      <w:sz w:val="18"/>
      <w:szCs w:val="18"/>
    </w:rPr>
  </w:style>
  <w:style w:type="character" w:customStyle="1" w:styleId="Char">
    <w:name w:val="日期 Char"/>
    <w:basedOn w:val="a0"/>
    <w:link w:val="a3"/>
    <w:uiPriority w:val="99"/>
    <w:semiHidden/>
  </w:style>
  <w:style w:type="character" w:customStyle="1" w:styleId="Char0">
    <w:name w:val="批注框文本 Char"/>
    <w:link w:val="a4"/>
    <w:uiPriority w:val="99"/>
    <w:semiHidden/>
    <w:rPr>
      <w:sz w:val="18"/>
      <w:szCs w:val="18"/>
    </w:rPr>
  </w:style>
  <w:style w:type="character" w:customStyle="1" w:styleId="2Char">
    <w:name w:val="标题 2 Char"/>
    <w:link w:val="2"/>
    <w:uiPriority w:val="9"/>
    <w:rPr>
      <w:rFonts w:ascii="等线 Light" w:eastAsia="等线 Light" w:hAnsi="等线 Light" w:cs="黑体"/>
      <w:b/>
      <w:bCs/>
      <w:sz w:val="32"/>
      <w:szCs w:val="32"/>
    </w:rPr>
  </w:style>
  <w:style w:type="character" w:customStyle="1" w:styleId="1Char">
    <w:name w:val="标题 1 Char"/>
    <w:link w:val="1"/>
    <w:uiPriority w:val="9"/>
    <w:rPr>
      <w:b/>
      <w:bCs/>
      <w:kern w:val="44"/>
      <w:sz w:val="44"/>
      <w:szCs w:val="4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119</Pages>
  <Words>6311</Words>
  <Characters>35977</Characters>
  <Application>Microsoft Office Word</Application>
  <DocSecurity>0</DocSecurity>
  <Lines>299</Lines>
  <Paragraphs>84</Paragraphs>
  <ScaleCrop>false</ScaleCrop>
  <Company/>
  <LinksUpToDate>false</LinksUpToDate>
  <CharactersWithSpaces>42204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国家社会科学基金项目</dc:title>
  <dc:creator>skbzrk</dc:creator>
  <cp:lastModifiedBy>Windows 用户</cp:lastModifiedBy>
  <cp:revision>3</cp:revision>
  <cp:lastPrinted>2022-01-12T03:15:00Z</cp:lastPrinted>
  <dcterms:created xsi:type="dcterms:W3CDTF">2022-01-12T08:08:00Z</dcterms:created>
  <dcterms:modified xsi:type="dcterms:W3CDTF">2022-02-17T09:34:00Z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2052-9.1.0.4895</vt:lpwstr>
  </property>
</Properties>
</file>