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7B" w:rsidRPr="00B5207B" w:rsidRDefault="00670751" w:rsidP="00670751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B5207B">
        <w:rPr>
          <w:rFonts w:ascii="微软雅黑" w:eastAsia="微软雅黑" w:hAnsi="微软雅黑" w:hint="eastAsia"/>
          <w:b/>
          <w:sz w:val="32"/>
          <w:szCs w:val="32"/>
        </w:rPr>
        <w:t>河北省教育科学研究“十三五”规划</w:t>
      </w:r>
    </w:p>
    <w:p w:rsidR="00670751" w:rsidRPr="00B5207B" w:rsidRDefault="00670751" w:rsidP="00B5207B">
      <w:pPr>
        <w:spacing w:afterLines="100" w:after="312"/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B5207B">
        <w:rPr>
          <w:rFonts w:ascii="微软雅黑" w:eastAsia="微软雅黑" w:hAnsi="微软雅黑" w:hint="eastAsia"/>
          <w:b/>
          <w:sz w:val="32"/>
          <w:szCs w:val="32"/>
        </w:rPr>
        <w:t>2020年度课题指南</w:t>
      </w:r>
    </w:p>
    <w:p w:rsidR="00AE11DB" w:rsidRDefault="00670751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670751">
        <w:rPr>
          <w:rFonts w:ascii="仿宋" w:eastAsia="仿宋" w:hAnsi="仿宋" w:hint="eastAsia"/>
          <w:sz w:val="28"/>
        </w:rPr>
        <w:t>为全面贯彻党的十九大和十九届二中、三中、四中全精神,扎实落实全国和全省教育大会的战略部署及提出的工作任务,应对河北教育改革发展需求,加快推进我省教育现代化步伐,引领河北教育最新改革趋势,促进河北教育科学研究事业的繁荣发展,特制定本年度教育科学规划课题指南。</w:t>
      </w:r>
    </w:p>
    <w:p w:rsidR="00670751" w:rsidRPr="00670751" w:rsidRDefault="00670751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670751">
        <w:rPr>
          <w:rFonts w:ascii="仿宋" w:eastAsia="仿宋" w:hAnsi="仿宋" w:hint="eastAsia"/>
          <w:sz w:val="28"/>
        </w:rPr>
        <w:t>本课题指南主要面向基础教育和职业教育领域,受理除高教育研究领域以外的教育课题的申报。</w:t>
      </w:r>
    </w:p>
    <w:p w:rsidR="00670751" w:rsidRPr="00AE11DB" w:rsidRDefault="00670751" w:rsidP="00AE11DB">
      <w:pPr>
        <w:ind w:firstLineChars="200" w:firstLine="562"/>
        <w:rPr>
          <w:rFonts w:ascii="仿宋" w:eastAsia="仿宋" w:hAnsi="仿宋" w:hint="eastAsia"/>
          <w:b/>
          <w:sz w:val="28"/>
        </w:rPr>
      </w:pPr>
      <w:r w:rsidRPr="00AE11DB">
        <w:rPr>
          <w:rFonts w:ascii="仿宋" w:eastAsia="仿宋" w:hAnsi="仿宋" w:hint="eastAsia"/>
          <w:b/>
          <w:sz w:val="28"/>
        </w:rPr>
        <w:t>一、重大招标课题</w:t>
      </w:r>
    </w:p>
    <w:p w:rsidR="00670751" w:rsidRPr="00670751" w:rsidRDefault="00670751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670751">
        <w:rPr>
          <w:rFonts w:ascii="仿宋" w:eastAsia="仿宋" w:hAnsi="仿宋" w:hint="eastAsia"/>
          <w:sz w:val="28"/>
        </w:rPr>
        <w:t>重大招标课题名称即为研究项目,不得更改。申请者可根据研究题目进行设计论证,逐级申报。</w:t>
      </w:r>
    </w:p>
    <w:p w:rsidR="00670751" w:rsidRPr="00670751" w:rsidRDefault="00670751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670751">
        <w:rPr>
          <w:rFonts w:ascii="仿宋" w:eastAsia="仿宋" w:hAnsi="仿宋" w:hint="eastAsia"/>
          <w:sz w:val="28"/>
        </w:rPr>
        <w:t>1.针对重大公共突发事件的教育责任及应急防控体系研究</w:t>
      </w:r>
    </w:p>
    <w:p w:rsidR="00670751" w:rsidRPr="00670751" w:rsidRDefault="00670751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670751">
        <w:rPr>
          <w:rFonts w:ascii="仿宋" w:eastAsia="仿宋" w:hAnsi="仿宋" w:hint="eastAsia"/>
          <w:sz w:val="28"/>
        </w:rPr>
        <w:t>2.学校网络意识形态工作面临的形势与任务研究</w:t>
      </w:r>
    </w:p>
    <w:p w:rsidR="00670751" w:rsidRPr="00670751" w:rsidRDefault="00670751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670751">
        <w:rPr>
          <w:rFonts w:ascii="仿宋" w:eastAsia="仿宋" w:hAnsi="仿宋"/>
          <w:sz w:val="28"/>
        </w:rPr>
        <w:t>3.</w:t>
      </w:r>
      <w:bookmarkStart w:id="0" w:name="_GoBack"/>
      <w:bookmarkEnd w:id="0"/>
      <w:r w:rsidRPr="00670751">
        <w:rPr>
          <w:rFonts w:ascii="仿宋" w:eastAsia="仿宋" w:hAnsi="仿宋" w:hint="eastAsia"/>
          <w:sz w:val="28"/>
        </w:rPr>
        <w:t>“十三五”河北省教育事业改革与发展评估研究</w:t>
      </w:r>
    </w:p>
    <w:p w:rsidR="00670751" w:rsidRPr="00670751" w:rsidRDefault="00670751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670751">
        <w:rPr>
          <w:rFonts w:ascii="仿宋" w:eastAsia="仿宋" w:hAnsi="仿宋" w:hint="eastAsia"/>
          <w:sz w:val="28"/>
        </w:rPr>
        <w:t>4.河北省职业教育“十四五”发展规划编制研究</w:t>
      </w:r>
    </w:p>
    <w:p w:rsidR="00670751" w:rsidRPr="00670751" w:rsidRDefault="00670751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670751">
        <w:rPr>
          <w:rFonts w:ascii="仿宋" w:eastAsia="仿宋" w:hAnsi="仿宋" w:hint="eastAsia"/>
          <w:sz w:val="28"/>
        </w:rPr>
        <w:t>5.河北省中小学教师队伍建设“十四五”规划编制研究</w:t>
      </w:r>
    </w:p>
    <w:p w:rsidR="00670751" w:rsidRPr="00670751" w:rsidRDefault="00670751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670751">
        <w:rPr>
          <w:rFonts w:ascii="仿宋" w:eastAsia="仿宋" w:hAnsi="仿宋" w:hint="eastAsia"/>
          <w:sz w:val="28"/>
        </w:rPr>
        <w:t>6.双高背景下河北省职业教育高质量发展路径研究</w:t>
      </w:r>
    </w:p>
    <w:p w:rsidR="00670751" w:rsidRPr="00670751" w:rsidRDefault="00670751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670751">
        <w:rPr>
          <w:rFonts w:ascii="仿宋" w:eastAsia="仿宋" w:hAnsi="仿宋" w:hint="eastAsia"/>
          <w:sz w:val="28"/>
        </w:rPr>
        <w:t>7.河北省卓越中小学教师培养研究</w:t>
      </w:r>
    </w:p>
    <w:p w:rsidR="00FC4AD0" w:rsidRDefault="00670751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670751">
        <w:rPr>
          <w:rFonts w:ascii="仿宋" w:eastAsia="仿宋" w:hAnsi="仿宋" w:hint="eastAsia"/>
          <w:sz w:val="28"/>
        </w:rPr>
        <w:t>8.新时代中小学校党建文化育人价值研究</w:t>
      </w:r>
    </w:p>
    <w:p w:rsidR="00BD7F33" w:rsidRPr="00BD7F33" w:rsidRDefault="00BD7F33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BD7F33">
        <w:rPr>
          <w:rFonts w:ascii="仿宋" w:eastAsia="仿宋" w:hAnsi="仿宋" w:hint="eastAsia"/>
          <w:sz w:val="28"/>
        </w:rPr>
        <w:t>9.河北省深化新高考改革方案的跟踪评估与动态调整研究</w:t>
      </w:r>
    </w:p>
    <w:p w:rsidR="00BD7F33" w:rsidRDefault="00BD7F33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BD7F33">
        <w:rPr>
          <w:rFonts w:ascii="仿宋" w:eastAsia="仿宋" w:hAnsi="仿宋" w:hint="eastAsia"/>
          <w:sz w:val="28"/>
        </w:rPr>
        <w:t>10.构建党组织全面领导中小学校的现代管理体制研</w:t>
      </w:r>
      <w:r>
        <w:rPr>
          <w:rFonts w:ascii="仿宋" w:eastAsia="仿宋" w:hAnsi="仿宋" w:hint="eastAsia"/>
          <w:sz w:val="28"/>
        </w:rPr>
        <w:t>究</w:t>
      </w:r>
    </w:p>
    <w:p w:rsidR="00BD7F33" w:rsidRPr="00AE11DB" w:rsidRDefault="00BD7F33" w:rsidP="00AE11DB">
      <w:pPr>
        <w:ind w:firstLineChars="200" w:firstLine="562"/>
        <w:rPr>
          <w:rFonts w:ascii="仿宋" w:eastAsia="仿宋" w:hAnsi="仿宋" w:hint="eastAsia"/>
          <w:b/>
          <w:sz w:val="28"/>
        </w:rPr>
      </w:pPr>
      <w:r w:rsidRPr="00AE11DB">
        <w:rPr>
          <w:rFonts w:ascii="仿宋" w:eastAsia="仿宋" w:hAnsi="仿宋" w:hint="eastAsia"/>
          <w:b/>
          <w:sz w:val="28"/>
        </w:rPr>
        <w:lastRenderedPageBreak/>
        <w:t>二、重点关注选题</w:t>
      </w:r>
    </w:p>
    <w:p w:rsidR="00BD7F33" w:rsidRPr="00BD7F33" w:rsidRDefault="00BD7F33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BD7F33">
        <w:rPr>
          <w:rFonts w:ascii="仿宋" w:eastAsia="仿宋" w:hAnsi="仿宋" w:hint="eastAsia"/>
          <w:sz w:val="28"/>
        </w:rPr>
        <w:t xml:space="preserve">以下所列条目为本年度重点关注选题,申请者可据此确定研究方向和领域,结合自身实际,进行分解、细化,自拟题目申报,一般不宜直 </w:t>
      </w:r>
      <w:proofErr w:type="gramStart"/>
      <w:r w:rsidRPr="00BD7F33">
        <w:rPr>
          <w:rFonts w:ascii="仿宋" w:eastAsia="仿宋" w:hAnsi="仿宋" w:hint="eastAsia"/>
          <w:sz w:val="28"/>
        </w:rPr>
        <w:t>接作为</w:t>
      </w:r>
      <w:proofErr w:type="gramEnd"/>
      <w:r w:rsidRPr="00BD7F33">
        <w:rPr>
          <w:rFonts w:ascii="仿宋" w:eastAsia="仿宋" w:hAnsi="仿宋" w:hint="eastAsia"/>
          <w:sz w:val="28"/>
        </w:rPr>
        <w:t>课题题目。资助经费课题原则上须根据《规划纲要》中的“重点研究领域”和本指南的重点关注选题,确定选题。</w:t>
      </w:r>
    </w:p>
    <w:p w:rsidR="00BD7F33" w:rsidRPr="00BD7F33" w:rsidRDefault="00BD7F33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BD7F33">
        <w:rPr>
          <w:rFonts w:ascii="仿宋" w:eastAsia="仿宋" w:hAnsi="仿宋" w:hint="eastAsia"/>
          <w:sz w:val="28"/>
        </w:rPr>
        <w:t>1.新时代爱国主义教育研究</w:t>
      </w:r>
    </w:p>
    <w:p w:rsidR="00BD7F33" w:rsidRPr="00BD7F33" w:rsidRDefault="00BD7F33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BD7F33">
        <w:rPr>
          <w:rFonts w:ascii="仿宋" w:eastAsia="仿宋" w:hAnsi="仿宋" w:hint="eastAsia"/>
          <w:sz w:val="28"/>
        </w:rPr>
        <w:t>2.教育治理体系和治理能力现代化背景下教育舆情引导</w:t>
      </w:r>
      <w:proofErr w:type="gramStart"/>
      <w:r w:rsidRPr="00BD7F33">
        <w:rPr>
          <w:rFonts w:ascii="仿宋" w:eastAsia="仿宋" w:hAnsi="仿宋" w:hint="eastAsia"/>
          <w:sz w:val="28"/>
        </w:rPr>
        <w:t>及危机</w:t>
      </w:r>
      <w:proofErr w:type="gramEnd"/>
      <w:r w:rsidRPr="00BD7F33">
        <w:rPr>
          <w:rFonts w:ascii="仿宋" w:eastAsia="仿宋" w:hAnsi="仿宋" w:hint="eastAsia"/>
          <w:sz w:val="28"/>
        </w:rPr>
        <w:t>治理研究</w:t>
      </w:r>
    </w:p>
    <w:p w:rsidR="00BD7F33" w:rsidRPr="00BD7F33" w:rsidRDefault="00BD7F33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BD7F33">
        <w:rPr>
          <w:rFonts w:ascii="仿宋" w:eastAsia="仿宋" w:hAnsi="仿宋" w:hint="eastAsia"/>
          <w:sz w:val="28"/>
        </w:rPr>
        <w:t>3.人工智能在教育现代化进程中的价值意义研究</w:t>
      </w:r>
    </w:p>
    <w:p w:rsidR="00BD7F33" w:rsidRPr="00BD7F33" w:rsidRDefault="00BD7F33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BD7F33">
        <w:rPr>
          <w:rFonts w:ascii="仿宋" w:eastAsia="仿宋" w:hAnsi="仿宋" w:hint="eastAsia"/>
          <w:sz w:val="28"/>
        </w:rPr>
        <w:t>4.新时代教师专业发展研究</w:t>
      </w:r>
    </w:p>
    <w:p w:rsidR="00BD7F33" w:rsidRPr="00BD7F33" w:rsidRDefault="00BD7F33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BD7F33">
        <w:rPr>
          <w:rFonts w:ascii="仿宋" w:eastAsia="仿宋" w:hAnsi="仿宋" w:hint="eastAsia"/>
          <w:sz w:val="28"/>
        </w:rPr>
        <w:t>5.教育惩戒权研究</w:t>
      </w:r>
    </w:p>
    <w:p w:rsidR="00BD7F33" w:rsidRPr="00BD7F33" w:rsidRDefault="00BD7F33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BD7F33">
        <w:rPr>
          <w:rFonts w:ascii="仿宋" w:eastAsia="仿宋" w:hAnsi="仿宋" w:hint="eastAsia"/>
          <w:sz w:val="28"/>
        </w:rPr>
        <w:t>6.新时代师德师风建设长效机制研究</w:t>
      </w:r>
    </w:p>
    <w:p w:rsidR="00BD7F33" w:rsidRPr="00BD7F33" w:rsidRDefault="00BD7F33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BD7F33">
        <w:rPr>
          <w:rFonts w:ascii="仿宋" w:eastAsia="仿宋" w:hAnsi="仿宋" w:hint="eastAsia"/>
          <w:sz w:val="28"/>
        </w:rPr>
        <w:t>7.后脱贫时代农村学校教师队伍建设研究</w:t>
      </w:r>
    </w:p>
    <w:p w:rsidR="00BD7F33" w:rsidRPr="00BD7F33" w:rsidRDefault="00BD7F33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BD7F33">
        <w:rPr>
          <w:rFonts w:ascii="仿宋" w:eastAsia="仿宋" w:hAnsi="仿宋" w:hint="eastAsia"/>
          <w:sz w:val="28"/>
        </w:rPr>
        <w:t>8.适应线上线下融合教学教师专业素养及养成路径研究</w:t>
      </w:r>
    </w:p>
    <w:p w:rsidR="00BD7F33" w:rsidRPr="00BD7F33" w:rsidRDefault="00BD7F33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BD7F33">
        <w:rPr>
          <w:rFonts w:ascii="仿宋" w:eastAsia="仿宋" w:hAnsi="仿宋" w:hint="eastAsia"/>
          <w:sz w:val="28"/>
        </w:rPr>
        <w:t>9.河北省中小学幼儿园教师培养培训一体化</w:t>
      </w:r>
      <w:proofErr w:type="gramStart"/>
      <w:r w:rsidRPr="00BD7F33">
        <w:rPr>
          <w:rFonts w:ascii="仿宋" w:eastAsia="仿宋" w:hAnsi="仿宋" w:hint="eastAsia"/>
          <w:sz w:val="28"/>
        </w:rPr>
        <w:t>研</w:t>
      </w:r>
      <w:proofErr w:type="gramEnd"/>
      <w:r w:rsidRPr="00BD7F33">
        <w:rPr>
          <w:rFonts w:ascii="仿宋" w:eastAsia="仿宋" w:hAnsi="仿宋" w:hint="eastAsia"/>
          <w:sz w:val="28"/>
        </w:rPr>
        <w:t xml:space="preserve"> 究</w:t>
      </w:r>
    </w:p>
    <w:p w:rsidR="00BD7F33" w:rsidRPr="00BD7F33" w:rsidRDefault="00BD7F33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BD7F33">
        <w:rPr>
          <w:rFonts w:ascii="仿宋" w:eastAsia="仿宋" w:hAnsi="仿宋" w:hint="eastAsia"/>
          <w:sz w:val="28"/>
        </w:rPr>
        <w:t>1</w:t>
      </w:r>
      <w:r w:rsidR="004A157F">
        <w:rPr>
          <w:rFonts w:ascii="仿宋" w:eastAsia="仿宋" w:hAnsi="仿宋" w:hint="eastAsia"/>
          <w:sz w:val="28"/>
        </w:rPr>
        <w:t>0</w:t>
      </w:r>
      <w:r w:rsidRPr="00BD7F33">
        <w:rPr>
          <w:rFonts w:ascii="仿宋" w:eastAsia="仿宋" w:hAnsi="仿宋" w:hint="eastAsia"/>
          <w:sz w:val="28"/>
        </w:rPr>
        <w:t>.国家安全教育融入课程教育的方法与途径研究</w:t>
      </w:r>
    </w:p>
    <w:p w:rsidR="00BD7F33" w:rsidRPr="00BD7F33" w:rsidRDefault="00ED545A" w:rsidP="00AE11DB">
      <w:pPr>
        <w:ind w:firstLineChars="200" w:firstLine="56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11</w:t>
      </w:r>
      <w:r w:rsidR="00BD7F33" w:rsidRPr="00BD7F33">
        <w:rPr>
          <w:rFonts w:ascii="仿宋" w:eastAsia="仿宋" w:hAnsi="仿宋" w:hint="eastAsia"/>
          <w:sz w:val="28"/>
        </w:rPr>
        <w:t>.德智体美劳“五育并举”的学校课程体系研究</w:t>
      </w:r>
    </w:p>
    <w:p w:rsidR="00BD7F33" w:rsidRPr="00BD7F33" w:rsidRDefault="00BD7F33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BD7F33">
        <w:rPr>
          <w:rFonts w:ascii="仿宋" w:eastAsia="仿宋" w:hAnsi="仿宋" w:hint="eastAsia"/>
          <w:sz w:val="28"/>
        </w:rPr>
        <w:t>1</w:t>
      </w:r>
      <w:r w:rsidR="00ED545A">
        <w:rPr>
          <w:rFonts w:ascii="仿宋" w:eastAsia="仿宋" w:hAnsi="仿宋" w:hint="eastAsia"/>
          <w:sz w:val="28"/>
        </w:rPr>
        <w:t>2</w:t>
      </w:r>
      <w:r w:rsidRPr="00BD7F33">
        <w:rPr>
          <w:rFonts w:ascii="仿宋" w:eastAsia="仿宋" w:hAnsi="仿宋" w:hint="eastAsia"/>
          <w:sz w:val="28"/>
        </w:rPr>
        <w:t>.河北省支持民办幼儿园提供普惠性服务的政策研究</w:t>
      </w:r>
    </w:p>
    <w:p w:rsidR="00BD7F33" w:rsidRPr="00BD7F33" w:rsidRDefault="00BD7F33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BD7F33">
        <w:rPr>
          <w:rFonts w:ascii="仿宋" w:eastAsia="仿宋" w:hAnsi="仿宋" w:hint="eastAsia"/>
          <w:sz w:val="28"/>
        </w:rPr>
        <w:t>1</w:t>
      </w:r>
      <w:r w:rsidR="00ED545A">
        <w:rPr>
          <w:rFonts w:ascii="仿宋" w:eastAsia="仿宋" w:hAnsi="仿宋" w:hint="eastAsia"/>
          <w:sz w:val="28"/>
        </w:rPr>
        <w:t>3</w:t>
      </w:r>
      <w:r w:rsidRPr="00BD7F33">
        <w:rPr>
          <w:rFonts w:ascii="仿宋" w:eastAsia="仿宋" w:hAnsi="仿宋" w:hint="eastAsia"/>
          <w:sz w:val="28"/>
        </w:rPr>
        <w:t>.河北省学前教育普及普惠发展案例研究</w:t>
      </w:r>
    </w:p>
    <w:p w:rsidR="00BD7F33" w:rsidRPr="00BD7F33" w:rsidRDefault="00BD7F33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BD7F33">
        <w:rPr>
          <w:rFonts w:ascii="仿宋" w:eastAsia="仿宋" w:hAnsi="仿宋" w:hint="eastAsia"/>
          <w:sz w:val="28"/>
        </w:rPr>
        <w:t>1</w:t>
      </w:r>
      <w:r w:rsidR="00ED545A">
        <w:rPr>
          <w:rFonts w:ascii="仿宋" w:eastAsia="仿宋" w:hAnsi="仿宋" w:hint="eastAsia"/>
          <w:sz w:val="28"/>
        </w:rPr>
        <w:t>4</w:t>
      </w:r>
      <w:r w:rsidRPr="00BD7F33">
        <w:rPr>
          <w:rFonts w:ascii="仿宋" w:eastAsia="仿宋" w:hAnsi="仿宋" w:hint="eastAsia"/>
          <w:sz w:val="28"/>
        </w:rPr>
        <w:t>.挖潜扩大公办幼儿园资源研究</w:t>
      </w:r>
    </w:p>
    <w:p w:rsidR="00BD7F33" w:rsidRDefault="00BD7F33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BD7F33">
        <w:rPr>
          <w:rFonts w:ascii="仿宋" w:eastAsia="仿宋" w:hAnsi="仿宋" w:hint="eastAsia"/>
          <w:sz w:val="28"/>
        </w:rPr>
        <w:t>15.学前教育课程资源开发与教育方法创新研究</w:t>
      </w:r>
    </w:p>
    <w:p w:rsidR="00A015E7" w:rsidRPr="00A015E7" w:rsidRDefault="00A015E7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A015E7">
        <w:rPr>
          <w:rFonts w:ascii="仿宋" w:eastAsia="仿宋" w:hAnsi="仿宋" w:hint="eastAsia"/>
          <w:sz w:val="28"/>
        </w:rPr>
        <w:t>16.</w:t>
      </w:r>
      <w:proofErr w:type="gramStart"/>
      <w:r w:rsidRPr="00A015E7">
        <w:rPr>
          <w:rFonts w:ascii="仿宋" w:eastAsia="仿宋" w:hAnsi="仿宋" w:hint="eastAsia"/>
          <w:sz w:val="28"/>
        </w:rPr>
        <w:t>院园共建</w:t>
      </w:r>
      <w:proofErr w:type="gramEnd"/>
      <w:r w:rsidRPr="00A015E7">
        <w:rPr>
          <w:rFonts w:ascii="仿宋" w:eastAsia="仿宋" w:hAnsi="仿宋" w:hint="eastAsia"/>
          <w:sz w:val="28"/>
        </w:rPr>
        <w:t>的产学研结合研究</w:t>
      </w:r>
    </w:p>
    <w:p w:rsidR="00A015E7" w:rsidRPr="00A015E7" w:rsidRDefault="00A015E7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A015E7">
        <w:rPr>
          <w:rFonts w:ascii="仿宋" w:eastAsia="仿宋" w:hAnsi="仿宋" w:hint="eastAsia"/>
          <w:sz w:val="28"/>
        </w:rPr>
        <w:lastRenderedPageBreak/>
        <w:t>17.义务教育优质均衡发展实践研究</w:t>
      </w:r>
    </w:p>
    <w:p w:rsidR="00A015E7" w:rsidRPr="00A015E7" w:rsidRDefault="00A015E7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A015E7">
        <w:rPr>
          <w:rFonts w:ascii="仿宋" w:eastAsia="仿宋" w:hAnsi="仿宋" w:hint="eastAsia"/>
          <w:sz w:val="28"/>
        </w:rPr>
        <w:t>18.均衡发展背景下提高农村义务教育质量研究</w:t>
      </w:r>
    </w:p>
    <w:p w:rsidR="00A015E7" w:rsidRPr="00A015E7" w:rsidRDefault="00A015E7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A015E7">
        <w:rPr>
          <w:rFonts w:ascii="仿宋" w:eastAsia="仿宋" w:hAnsi="仿宋" w:hint="eastAsia"/>
          <w:sz w:val="28"/>
        </w:rPr>
        <w:t>19.关于加强和改进中小学实验教学的研究</w:t>
      </w:r>
    </w:p>
    <w:p w:rsidR="00A015E7" w:rsidRPr="00A015E7" w:rsidRDefault="00A015E7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A015E7">
        <w:rPr>
          <w:rFonts w:ascii="仿宋" w:eastAsia="仿宋" w:hAnsi="仿宋" w:hint="eastAsia"/>
          <w:sz w:val="28"/>
        </w:rPr>
        <w:t>20.基于“三全育人”的中小学生学科核心素养培养研究</w:t>
      </w:r>
    </w:p>
    <w:p w:rsidR="00A015E7" w:rsidRPr="00A015E7" w:rsidRDefault="00A015E7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A015E7">
        <w:rPr>
          <w:rFonts w:ascii="仿宋" w:eastAsia="仿宋" w:hAnsi="仿宋" w:hint="eastAsia"/>
          <w:sz w:val="28"/>
        </w:rPr>
        <w:t>2</w:t>
      </w:r>
      <w:r w:rsidR="00B5207B">
        <w:rPr>
          <w:rFonts w:ascii="仿宋" w:eastAsia="仿宋" w:hAnsi="仿宋" w:hint="eastAsia"/>
          <w:sz w:val="28"/>
        </w:rPr>
        <w:t>1</w:t>
      </w:r>
      <w:r w:rsidRPr="00A015E7">
        <w:rPr>
          <w:rFonts w:ascii="仿宋" w:eastAsia="仿宋" w:hAnsi="仿宋" w:hint="eastAsia"/>
          <w:sz w:val="28"/>
        </w:rPr>
        <w:t>.信息技术促进基础教育学科教学模式改革创新研究</w:t>
      </w:r>
    </w:p>
    <w:p w:rsidR="00A015E7" w:rsidRPr="00A015E7" w:rsidRDefault="00A015E7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A015E7">
        <w:rPr>
          <w:rFonts w:ascii="仿宋" w:eastAsia="仿宋" w:hAnsi="仿宋" w:hint="eastAsia"/>
          <w:sz w:val="28"/>
        </w:rPr>
        <w:t>22.中小学网络学习空间下的教学改革研究</w:t>
      </w:r>
    </w:p>
    <w:p w:rsidR="00A015E7" w:rsidRPr="00A015E7" w:rsidRDefault="00A015E7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A015E7">
        <w:rPr>
          <w:rFonts w:ascii="仿宋" w:eastAsia="仿宋" w:hAnsi="仿宋" w:hint="eastAsia"/>
          <w:sz w:val="28"/>
        </w:rPr>
        <w:t>23.中小学生在线学习能力提升研究</w:t>
      </w:r>
    </w:p>
    <w:p w:rsidR="00A015E7" w:rsidRPr="00A015E7" w:rsidRDefault="00A015E7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A015E7">
        <w:rPr>
          <w:rFonts w:ascii="仿宋" w:eastAsia="仿宋" w:hAnsi="仿宋" w:hint="eastAsia"/>
          <w:sz w:val="28"/>
        </w:rPr>
        <w:t>24.新高考背景下普通高中学科课程与教学改革研究</w:t>
      </w:r>
    </w:p>
    <w:p w:rsidR="00A015E7" w:rsidRPr="00A015E7" w:rsidRDefault="00A015E7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A015E7">
        <w:rPr>
          <w:rFonts w:ascii="仿宋" w:eastAsia="仿宋" w:hAnsi="仿宋" w:hint="eastAsia"/>
          <w:sz w:val="28"/>
        </w:rPr>
        <w:t>25.适应新课程改革和新高考改革的普通高中育人方式改革研究</w:t>
      </w:r>
    </w:p>
    <w:p w:rsidR="00A015E7" w:rsidRPr="00A015E7" w:rsidRDefault="00A015E7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A015E7">
        <w:rPr>
          <w:rFonts w:ascii="仿宋" w:eastAsia="仿宋" w:hAnsi="仿宋" w:hint="eastAsia"/>
          <w:sz w:val="28"/>
        </w:rPr>
        <w:t>26.普通高中课程实施监测和反馈改进机制的研究</w:t>
      </w:r>
    </w:p>
    <w:p w:rsidR="00A015E7" w:rsidRPr="00A015E7" w:rsidRDefault="00A015E7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A015E7">
        <w:rPr>
          <w:rFonts w:ascii="仿宋" w:eastAsia="仿宋" w:hAnsi="仿宋" w:hint="eastAsia"/>
          <w:sz w:val="28"/>
        </w:rPr>
        <w:t>27.河北省基础教育领域公办、民办教育协调发展研究</w:t>
      </w:r>
    </w:p>
    <w:p w:rsidR="00A015E7" w:rsidRPr="00A015E7" w:rsidRDefault="00A015E7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A015E7">
        <w:rPr>
          <w:rFonts w:ascii="仿宋" w:eastAsia="仿宋" w:hAnsi="仿宋" w:hint="eastAsia"/>
          <w:sz w:val="28"/>
        </w:rPr>
        <w:t>28.家校合作促进中小学生心理健康发展研究</w:t>
      </w:r>
    </w:p>
    <w:p w:rsidR="00A015E7" w:rsidRPr="00A015E7" w:rsidRDefault="00A015E7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A015E7">
        <w:rPr>
          <w:rFonts w:ascii="仿宋" w:eastAsia="仿宋" w:hAnsi="仿宋" w:hint="eastAsia"/>
          <w:sz w:val="28"/>
        </w:rPr>
        <w:t>29.中小学校公益性家庭教育指导服务实践研究</w:t>
      </w:r>
    </w:p>
    <w:p w:rsidR="00A015E7" w:rsidRPr="00A015E7" w:rsidRDefault="00A015E7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A015E7">
        <w:rPr>
          <w:rFonts w:ascii="仿宋" w:eastAsia="仿宋" w:hAnsi="仿宋" w:hint="eastAsia"/>
          <w:sz w:val="28"/>
        </w:rPr>
        <w:t>30.中小学校劳动教育创新实践研究</w:t>
      </w:r>
    </w:p>
    <w:p w:rsidR="00A015E7" w:rsidRPr="00A015E7" w:rsidRDefault="00A015E7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A015E7">
        <w:rPr>
          <w:rFonts w:ascii="仿宋" w:eastAsia="仿宋" w:hAnsi="仿宋" w:hint="eastAsia"/>
          <w:sz w:val="28"/>
        </w:rPr>
        <w:t>31.职业院校混合所有制办学改革面临的体制机制问题及对策研究</w:t>
      </w:r>
    </w:p>
    <w:p w:rsidR="00A015E7" w:rsidRPr="00A015E7" w:rsidRDefault="00A015E7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A015E7">
        <w:rPr>
          <w:rFonts w:ascii="仿宋" w:eastAsia="仿宋" w:hAnsi="仿宋" w:hint="eastAsia"/>
          <w:sz w:val="28"/>
        </w:rPr>
        <w:t>32.职业教育产教融合体制机制研究</w:t>
      </w:r>
    </w:p>
    <w:p w:rsidR="00A015E7" w:rsidRPr="00A015E7" w:rsidRDefault="00A015E7" w:rsidP="00AE11DB">
      <w:pPr>
        <w:ind w:firstLineChars="200" w:firstLine="560"/>
        <w:rPr>
          <w:rFonts w:ascii="仿宋" w:eastAsia="仿宋" w:hAnsi="仿宋" w:hint="eastAsia"/>
          <w:sz w:val="28"/>
        </w:rPr>
      </w:pPr>
      <w:r w:rsidRPr="00A015E7">
        <w:rPr>
          <w:rFonts w:ascii="仿宋" w:eastAsia="仿宋" w:hAnsi="仿宋" w:hint="eastAsia"/>
          <w:sz w:val="28"/>
        </w:rPr>
        <w:t>33.高素质技术技能人才供给侧结构性改革研究</w:t>
      </w:r>
    </w:p>
    <w:p w:rsidR="00A015E7" w:rsidRPr="00A015E7" w:rsidRDefault="00A015E7" w:rsidP="00AE11DB">
      <w:pPr>
        <w:ind w:firstLineChars="200" w:firstLine="560"/>
        <w:rPr>
          <w:rFonts w:ascii="仿宋" w:eastAsia="仿宋" w:hAnsi="仿宋"/>
          <w:sz w:val="28"/>
        </w:rPr>
      </w:pPr>
      <w:r w:rsidRPr="00A015E7">
        <w:rPr>
          <w:rFonts w:ascii="仿宋" w:eastAsia="仿宋" w:hAnsi="仿宋" w:hint="eastAsia"/>
          <w:sz w:val="28"/>
        </w:rPr>
        <w:t>34.河北省学校后勤管理规范实施评估研</w:t>
      </w:r>
      <w:r w:rsidR="00B5207B">
        <w:rPr>
          <w:rFonts w:ascii="仿宋" w:eastAsia="仿宋" w:hAnsi="仿宋" w:hint="eastAsia"/>
          <w:sz w:val="28"/>
        </w:rPr>
        <w:t>究</w:t>
      </w:r>
    </w:p>
    <w:sectPr w:rsidR="00A015E7" w:rsidRPr="00A01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9E0" w:rsidRDefault="009B39E0" w:rsidP="00670751">
      <w:r>
        <w:separator/>
      </w:r>
    </w:p>
  </w:endnote>
  <w:endnote w:type="continuationSeparator" w:id="0">
    <w:p w:rsidR="009B39E0" w:rsidRDefault="009B39E0" w:rsidP="0067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9E0" w:rsidRDefault="009B39E0" w:rsidP="00670751">
      <w:r>
        <w:separator/>
      </w:r>
    </w:p>
  </w:footnote>
  <w:footnote w:type="continuationSeparator" w:id="0">
    <w:p w:rsidR="009B39E0" w:rsidRDefault="009B39E0" w:rsidP="00670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B5"/>
    <w:rsid w:val="000005E0"/>
    <w:rsid w:val="00002987"/>
    <w:rsid w:val="00007102"/>
    <w:rsid w:val="000137B5"/>
    <w:rsid w:val="00013A5D"/>
    <w:rsid w:val="00016F05"/>
    <w:rsid w:val="000264E6"/>
    <w:rsid w:val="0003221B"/>
    <w:rsid w:val="000329BC"/>
    <w:rsid w:val="00032CDC"/>
    <w:rsid w:val="0004071F"/>
    <w:rsid w:val="00041A53"/>
    <w:rsid w:val="00052B1D"/>
    <w:rsid w:val="00064F97"/>
    <w:rsid w:val="0006789C"/>
    <w:rsid w:val="000763BC"/>
    <w:rsid w:val="00090C6C"/>
    <w:rsid w:val="00094EA8"/>
    <w:rsid w:val="00095EDB"/>
    <w:rsid w:val="000A1275"/>
    <w:rsid w:val="000A33B9"/>
    <w:rsid w:val="000A37C2"/>
    <w:rsid w:val="000B0B1B"/>
    <w:rsid w:val="000B294F"/>
    <w:rsid w:val="000B6F1D"/>
    <w:rsid w:val="000C76E1"/>
    <w:rsid w:val="000E0487"/>
    <w:rsid w:val="000E7403"/>
    <w:rsid w:val="0011033D"/>
    <w:rsid w:val="00112975"/>
    <w:rsid w:val="001162FC"/>
    <w:rsid w:val="001263F2"/>
    <w:rsid w:val="00134587"/>
    <w:rsid w:val="00141140"/>
    <w:rsid w:val="00154095"/>
    <w:rsid w:val="00154E3D"/>
    <w:rsid w:val="001552EB"/>
    <w:rsid w:val="0015744D"/>
    <w:rsid w:val="00165D8B"/>
    <w:rsid w:val="00171CD5"/>
    <w:rsid w:val="00172746"/>
    <w:rsid w:val="001755E6"/>
    <w:rsid w:val="001765D3"/>
    <w:rsid w:val="001826FB"/>
    <w:rsid w:val="001828B6"/>
    <w:rsid w:val="00192512"/>
    <w:rsid w:val="001A0801"/>
    <w:rsid w:val="001A5758"/>
    <w:rsid w:val="001A714D"/>
    <w:rsid w:val="001B4265"/>
    <w:rsid w:val="001B7277"/>
    <w:rsid w:val="001C01D0"/>
    <w:rsid w:val="001E2021"/>
    <w:rsid w:val="001E2DDE"/>
    <w:rsid w:val="001E7148"/>
    <w:rsid w:val="001F0BF5"/>
    <w:rsid w:val="001F7059"/>
    <w:rsid w:val="001F7B58"/>
    <w:rsid w:val="0020601E"/>
    <w:rsid w:val="00217C64"/>
    <w:rsid w:val="00230E88"/>
    <w:rsid w:val="0023130A"/>
    <w:rsid w:val="00233F0F"/>
    <w:rsid w:val="00234B3B"/>
    <w:rsid w:val="00234F60"/>
    <w:rsid w:val="00237A3D"/>
    <w:rsid w:val="002512CC"/>
    <w:rsid w:val="00251F7A"/>
    <w:rsid w:val="00260C5C"/>
    <w:rsid w:val="00266F3A"/>
    <w:rsid w:val="00267579"/>
    <w:rsid w:val="00275F62"/>
    <w:rsid w:val="00283832"/>
    <w:rsid w:val="00287FDE"/>
    <w:rsid w:val="002904BA"/>
    <w:rsid w:val="00293F7A"/>
    <w:rsid w:val="002A0591"/>
    <w:rsid w:val="002A1E14"/>
    <w:rsid w:val="002B2FB3"/>
    <w:rsid w:val="002B4027"/>
    <w:rsid w:val="002B6673"/>
    <w:rsid w:val="002C74AA"/>
    <w:rsid w:val="002D6EEF"/>
    <w:rsid w:val="002E17F8"/>
    <w:rsid w:val="002E3856"/>
    <w:rsid w:val="00304D0C"/>
    <w:rsid w:val="00306678"/>
    <w:rsid w:val="003117E7"/>
    <w:rsid w:val="0031492E"/>
    <w:rsid w:val="003212F6"/>
    <w:rsid w:val="00324074"/>
    <w:rsid w:val="003243B2"/>
    <w:rsid w:val="003417ED"/>
    <w:rsid w:val="0035059A"/>
    <w:rsid w:val="0035559E"/>
    <w:rsid w:val="00363CDA"/>
    <w:rsid w:val="00366E89"/>
    <w:rsid w:val="003751D1"/>
    <w:rsid w:val="00377132"/>
    <w:rsid w:val="0038090C"/>
    <w:rsid w:val="00382E27"/>
    <w:rsid w:val="003924CF"/>
    <w:rsid w:val="00396AED"/>
    <w:rsid w:val="003A6D0C"/>
    <w:rsid w:val="003B4D67"/>
    <w:rsid w:val="003C264D"/>
    <w:rsid w:val="003C378A"/>
    <w:rsid w:val="003C7B0E"/>
    <w:rsid w:val="003D07F0"/>
    <w:rsid w:val="003D0AC6"/>
    <w:rsid w:val="003D0D59"/>
    <w:rsid w:val="003D1B26"/>
    <w:rsid w:val="003E2468"/>
    <w:rsid w:val="003E7B6C"/>
    <w:rsid w:val="003E7DB5"/>
    <w:rsid w:val="003F7551"/>
    <w:rsid w:val="00401C54"/>
    <w:rsid w:val="004049A1"/>
    <w:rsid w:val="004073B3"/>
    <w:rsid w:val="004162EF"/>
    <w:rsid w:val="004230D8"/>
    <w:rsid w:val="00423EC1"/>
    <w:rsid w:val="004241C5"/>
    <w:rsid w:val="0043056C"/>
    <w:rsid w:val="00430716"/>
    <w:rsid w:val="00432C08"/>
    <w:rsid w:val="00433D0C"/>
    <w:rsid w:val="00445C29"/>
    <w:rsid w:val="00447CAF"/>
    <w:rsid w:val="00447D47"/>
    <w:rsid w:val="00450430"/>
    <w:rsid w:val="00454F41"/>
    <w:rsid w:val="00455E77"/>
    <w:rsid w:val="00470B65"/>
    <w:rsid w:val="004736F6"/>
    <w:rsid w:val="00477273"/>
    <w:rsid w:val="00487567"/>
    <w:rsid w:val="00490DD1"/>
    <w:rsid w:val="00494D89"/>
    <w:rsid w:val="004952CA"/>
    <w:rsid w:val="004A157F"/>
    <w:rsid w:val="004A226E"/>
    <w:rsid w:val="004A28FD"/>
    <w:rsid w:val="004A66C0"/>
    <w:rsid w:val="004A7234"/>
    <w:rsid w:val="004A7B0E"/>
    <w:rsid w:val="004B0186"/>
    <w:rsid w:val="004B3592"/>
    <w:rsid w:val="004B3D62"/>
    <w:rsid w:val="004C1F52"/>
    <w:rsid w:val="004C2D79"/>
    <w:rsid w:val="004C4D21"/>
    <w:rsid w:val="004D295D"/>
    <w:rsid w:val="004E0321"/>
    <w:rsid w:val="004E317A"/>
    <w:rsid w:val="004E558F"/>
    <w:rsid w:val="00502C1C"/>
    <w:rsid w:val="00506FFB"/>
    <w:rsid w:val="00507585"/>
    <w:rsid w:val="00516BA8"/>
    <w:rsid w:val="005206AC"/>
    <w:rsid w:val="00522086"/>
    <w:rsid w:val="00527A9C"/>
    <w:rsid w:val="00543B2F"/>
    <w:rsid w:val="005569E5"/>
    <w:rsid w:val="00556AE3"/>
    <w:rsid w:val="005606C7"/>
    <w:rsid w:val="005627F4"/>
    <w:rsid w:val="005646C4"/>
    <w:rsid w:val="00564C1D"/>
    <w:rsid w:val="005725FA"/>
    <w:rsid w:val="00576DEC"/>
    <w:rsid w:val="00590187"/>
    <w:rsid w:val="00592018"/>
    <w:rsid w:val="00594E83"/>
    <w:rsid w:val="005A0A7A"/>
    <w:rsid w:val="005A172B"/>
    <w:rsid w:val="005A380A"/>
    <w:rsid w:val="005A3E6F"/>
    <w:rsid w:val="005A672A"/>
    <w:rsid w:val="005A7CFC"/>
    <w:rsid w:val="005B75B2"/>
    <w:rsid w:val="005C0DC2"/>
    <w:rsid w:val="005C5CAD"/>
    <w:rsid w:val="005D029C"/>
    <w:rsid w:val="005D1ECA"/>
    <w:rsid w:val="005D6186"/>
    <w:rsid w:val="005E3113"/>
    <w:rsid w:val="005E64B5"/>
    <w:rsid w:val="005F0AC1"/>
    <w:rsid w:val="005F5585"/>
    <w:rsid w:val="005F6678"/>
    <w:rsid w:val="0060398D"/>
    <w:rsid w:val="006108C5"/>
    <w:rsid w:val="006136EC"/>
    <w:rsid w:val="00616358"/>
    <w:rsid w:val="00630E5F"/>
    <w:rsid w:val="00634D07"/>
    <w:rsid w:val="00636644"/>
    <w:rsid w:val="00645440"/>
    <w:rsid w:val="0065640B"/>
    <w:rsid w:val="00665D74"/>
    <w:rsid w:val="0066699A"/>
    <w:rsid w:val="00670751"/>
    <w:rsid w:val="00676F4A"/>
    <w:rsid w:val="0068158E"/>
    <w:rsid w:val="00681B00"/>
    <w:rsid w:val="006872C8"/>
    <w:rsid w:val="00692151"/>
    <w:rsid w:val="006A074F"/>
    <w:rsid w:val="006A228C"/>
    <w:rsid w:val="006A2F34"/>
    <w:rsid w:val="006A4D9D"/>
    <w:rsid w:val="006A68E3"/>
    <w:rsid w:val="006A7DBE"/>
    <w:rsid w:val="006B1EA3"/>
    <w:rsid w:val="006B2285"/>
    <w:rsid w:val="006B4AA4"/>
    <w:rsid w:val="006C6CDD"/>
    <w:rsid w:val="006D2496"/>
    <w:rsid w:val="006D30F7"/>
    <w:rsid w:val="006D494F"/>
    <w:rsid w:val="006F3967"/>
    <w:rsid w:val="006F3A4C"/>
    <w:rsid w:val="006F52C8"/>
    <w:rsid w:val="007042FD"/>
    <w:rsid w:val="007135EF"/>
    <w:rsid w:val="00714274"/>
    <w:rsid w:val="0072109C"/>
    <w:rsid w:val="00725E30"/>
    <w:rsid w:val="00730F49"/>
    <w:rsid w:val="00732519"/>
    <w:rsid w:val="00733877"/>
    <w:rsid w:val="0073459F"/>
    <w:rsid w:val="0073795D"/>
    <w:rsid w:val="00742C95"/>
    <w:rsid w:val="00743C9F"/>
    <w:rsid w:val="007451BB"/>
    <w:rsid w:val="00764D8A"/>
    <w:rsid w:val="00765A62"/>
    <w:rsid w:val="00772D99"/>
    <w:rsid w:val="00794C63"/>
    <w:rsid w:val="00794DF2"/>
    <w:rsid w:val="007A32EC"/>
    <w:rsid w:val="007A491A"/>
    <w:rsid w:val="007B22BB"/>
    <w:rsid w:val="007B44C7"/>
    <w:rsid w:val="007C5AB5"/>
    <w:rsid w:val="007C6B0C"/>
    <w:rsid w:val="007C7BEA"/>
    <w:rsid w:val="007D0976"/>
    <w:rsid w:val="007D1E17"/>
    <w:rsid w:val="007D231F"/>
    <w:rsid w:val="007D3433"/>
    <w:rsid w:val="007E0EFD"/>
    <w:rsid w:val="007E3EFC"/>
    <w:rsid w:val="007E69D3"/>
    <w:rsid w:val="007E7B19"/>
    <w:rsid w:val="007E7F9C"/>
    <w:rsid w:val="007F0218"/>
    <w:rsid w:val="007F09EA"/>
    <w:rsid w:val="007F311A"/>
    <w:rsid w:val="007F4C54"/>
    <w:rsid w:val="007F7FF2"/>
    <w:rsid w:val="008020ED"/>
    <w:rsid w:val="00803BA5"/>
    <w:rsid w:val="0080675F"/>
    <w:rsid w:val="00812E64"/>
    <w:rsid w:val="0081752A"/>
    <w:rsid w:val="008204C9"/>
    <w:rsid w:val="0082082F"/>
    <w:rsid w:val="008277DC"/>
    <w:rsid w:val="008329E6"/>
    <w:rsid w:val="00836EDA"/>
    <w:rsid w:val="008407BC"/>
    <w:rsid w:val="00846CEC"/>
    <w:rsid w:val="008511DC"/>
    <w:rsid w:val="00862ED1"/>
    <w:rsid w:val="0086502C"/>
    <w:rsid w:val="00865180"/>
    <w:rsid w:val="0086533D"/>
    <w:rsid w:val="008656D5"/>
    <w:rsid w:val="00872B73"/>
    <w:rsid w:val="00882AFB"/>
    <w:rsid w:val="00883E2E"/>
    <w:rsid w:val="00884CD7"/>
    <w:rsid w:val="00895C15"/>
    <w:rsid w:val="008A14C1"/>
    <w:rsid w:val="008A222D"/>
    <w:rsid w:val="008A4B03"/>
    <w:rsid w:val="008B009C"/>
    <w:rsid w:val="008B1E84"/>
    <w:rsid w:val="008C01EE"/>
    <w:rsid w:val="008C2BE7"/>
    <w:rsid w:val="008C6CC1"/>
    <w:rsid w:val="008D1396"/>
    <w:rsid w:val="008D1995"/>
    <w:rsid w:val="008D6830"/>
    <w:rsid w:val="008E29E5"/>
    <w:rsid w:val="008F0472"/>
    <w:rsid w:val="008F276E"/>
    <w:rsid w:val="008F4AF9"/>
    <w:rsid w:val="00902818"/>
    <w:rsid w:val="009048DE"/>
    <w:rsid w:val="00905016"/>
    <w:rsid w:val="00920888"/>
    <w:rsid w:val="009236DD"/>
    <w:rsid w:val="00923A7C"/>
    <w:rsid w:val="00924BC5"/>
    <w:rsid w:val="00933B5B"/>
    <w:rsid w:val="00941382"/>
    <w:rsid w:val="0094710F"/>
    <w:rsid w:val="00955248"/>
    <w:rsid w:val="0095678D"/>
    <w:rsid w:val="009575F1"/>
    <w:rsid w:val="009605FD"/>
    <w:rsid w:val="00961C4D"/>
    <w:rsid w:val="00964178"/>
    <w:rsid w:val="009706F9"/>
    <w:rsid w:val="00973336"/>
    <w:rsid w:val="009738DF"/>
    <w:rsid w:val="009919AC"/>
    <w:rsid w:val="009947C6"/>
    <w:rsid w:val="00994C39"/>
    <w:rsid w:val="009A3E09"/>
    <w:rsid w:val="009A5C2F"/>
    <w:rsid w:val="009B1417"/>
    <w:rsid w:val="009B2BC8"/>
    <w:rsid w:val="009B39E0"/>
    <w:rsid w:val="009B53E1"/>
    <w:rsid w:val="009B7665"/>
    <w:rsid w:val="009C30D1"/>
    <w:rsid w:val="009D14E0"/>
    <w:rsid w:val="009D4DD5"/>
    <w:rsid w:val="009E1023"/>
    <w:rsid w:val="00A015E7"/>
    <w:rsid w:val="00A02EFB"/>
    <w:rsid w:val="00A03480"/>
    <w:rsid w:val="00A06721"/>
    <w:rsid w:val="00A06D09"/>
    <w:rsid w:val="00A073FC"/>
    <w:rsid w:val="00A11126"/>
    <w:rsid w:val="00A16B1F"/>
    <w:rsid w:val="00A17F2B"/>
    <w:rsid w:val="00A21AF9"/>
    <w:rsid w:val="00A2479D"/>
    <w:rsid w:val="00A248E0"/>
    <w:rsid w:val="00A323EF"/>
    <w:rsid w:val="00A43853"/>
    <w:rsid w:val="00A51D41"/>
    <w:rsid w:val="00A56718"/>
    <w:rsid w:val="00A6154D"/>
    <w:rsid w:val="00A66220"/>
    <w:rsid w:val="00A7019C"/>
    <w:rsid w:val="00A738F3"/>
    <w:rsid w:val="00A73C52"/>
    <w:rsid w:val="00A77192"/>
    <w:rsid w:val="00A77E2A"/>
    <w:rsid w:val="00A802BE"/>
    <w:rsid w:val="00A8064A"/>
    <w:rsid w:val="00A80BE1"/>
    <w:rsid w:val="00A9457E"/>
    <w:rsid w:val="00AA1456"/>
    <w:rsid w:val="00AA2536"/>
    <w:rsid w:val="00AA6A51"/>
    <w:rsid w:val="00AC005D"/>
    <w:rsid w:val="00AC0500"/>
    <w:rsid w:val="00AC2528"/>
    <w:rsid w:val="00AD0F84"/>
    <w:rsid w:val="00AD3CD6"/>
    <w:rsid w:val="00AD41C3"/>
    <w:rsid w:val="00AD607E"/>
    <w:rsid w:val="00AE11DB"/>
    <w:rsid w:val="00AE3E91"/>
    <w:rsid w:val="00AE4216"/>
    <w:rsid w:val="00AE63AC"/>
    <w:rsid w:val="00AE6541"/>
    <w:rsid w:val="00AE7C0F"/>
    <w:rsid w:val="00AF2E7D"/>
    <w:rsid w:val="00AF4585"/>
    <w:rsid w:val="00AF60B4"/>
    <w:rsid w:val="00B0206D"/>
    <w:rsid w:val="00B04F10"/>
    <w:rsid w:val="00B05090"/>
    <w:rsid w:val="00B05F11"/>
    <w:rsid w:val="00B23249"/>
    <w:rsid w:val="00B244C5"/>
    <w:rsid w:val="00B277C6"/>
    <w:rsid w:val="00B34503"/>
    <w:rsid w:val="00B379F9"/>
    <w:rsid w:val="00B5207B"/>
    <w:rsid w:val="00B541A6"/>
    <w:rsid w:val="00B564B3"/>
    <w:rsid w:val="00B636CE"/>
    <w:rsid w:val="00B670B1"/>
    <w:rsid w:val="00B67700"/>
    <w:rsid w:val="00B700B6"/>
    <w:rsid w:val="00B70D52"/>
    <w:rsid w:val="00B81E0A"/>
    <w:rsid w:val="00B82A98"/>
    <w:rsid w:val="00B86624"/>
    <w:rsid w:val="00B924AE"/>
    <w:rsid w:val="00B927E2"/>
    <w:rsid w:val="00B962AF"/>
    <w:rsid w:val="00B96356"/>
    <w:rsid w:val="00BA1F74"/>
    <w:rsid w:val="00BA1FF5"/>
    <w:rsid w:val="00BA3AAF"/>
    <w:rsid w:val="00BA3D6A"/>
    <w:rsid w:val="00BA4936"/>
    <w:rsid w:val="00BB1C83"/>
    <w:rsid w:val="00BB77EB"/>
    <w:rsid w:val="00BC1AEA"/>
    <w:rsid w:val="00BC6F1D"/>
    <w:rsid w:val="00BD7F33"/>
    <w:rsid w:val="00BE3066"/>
    <w:rsid w:val="00BE3476"/>
    <w:rsid w:val="00BE3FFD"/>
    <w:rsid w:val="00BE45B1"/>
    <w:rsid w:val="00BF2A63"/>
    <w:rsid w:val="00BF38F8"/>
    <w:rsid w:val="00BF4DAC"/>
    <w:rsid w:val="00BF6C75"/>
    <w:rsid w:val="00C036D0"/>
    <w:rsid w:val="00C05342"/>
    <w:rsid w:val="00C05E17"/>
    <w:rsid w:val="00C121A5"/>
    <w:rsid w:val="00C20ED5"/>
    <w:rsid w:val="00C22B1B"/>
    <w:rsid w:val="00C244A0"/>
    <w:rsid w:val="00C4105B"/>
    <w:rsid w:val="00C41F17"/>
    <w:rsid w:val="00C4634F"/>
    <w:rsid w:val="00C6095D"/>
    <w:rsid w:val="00C66E26"/>
    <w:rsid w:val="00C67E7E"/>
    <w:rsid w:val="00C81F99"/>
    <w:rsid w:val="00C856E5"/>
    <w:rsid w:val="00C91656"/>
    <w:rsid w:val="00C9259A"/>
    <w:rsid w:val="00C9434C"/>
    <w:rsid w:val="00CA11B0"/>
    <w:rsid w:val="00CA4140"/>
    <w:rsid w:val="00CA56C1"/>
    <w:rsid w:val="00CB0995"/>
    <w:rsid w:val="00CB2B40"/>
    <w:rsid w:val="00CC37A6"/>
    <w:rsid w:val="00CD14CE"/>
    <w:rsid w:val="00CD5647"/>
    <w:rsid w:val="00CD5F95"/>
    <w:rsid w:val="00CE3888"/>
    <w:rsid w:val="00CF752B"/>
    <w:rsid w:val="00D00159"/>
    <w:rsid w:val="00D12942"/>
    <w:rsid w:val="00D1472B"/>
    <w:rsid w:val="00D17F34"/>
    <w:rsid w:val="00D21FE1"/>
    <w:rsid w:val="00D265D5"/>
    <w:rsid w:val="00D4091F"/>
    <w:rsid w:val="00D4180E"/>
    <w:rsid w:val="00D45BA1"/>
    <w:rsid w:val="00D556E6"/>
    <w:rsid w:val="00D61473"/>
    <w:rsid w:val="00D62B9F"/>
    <w:rsid w:val="00D66BBA"/>
    <w:rsid w:val="00D74BB5"/>
    <w:rsid w:val="00D81543"/>
    <w:rsid w:val="00D849BE"/>
    <w:rsid w:val="00D87FBA"/>
    <w:rsid w:val="00DA1A21"/>
    <w:rsid w:val="00DA3B22"/>
    <w:rsid w:val="00DA4954"/>
    <w:rsid w:val="00DA7C46"/>
    <w:rsid w:val="00DB0EF0"/>
    <w:rsid w:val="00DB5692"/>
    <w:rsid w:val="00DB6173"/>
    <w:rsid w:val="00DB7236"/>
    <w:rsid w:val="00DD38B9"/>
    <w:rsid w:val="00DD4D88"/>
    <w:rsid w:val="00DD5129"/>
    <w:rsid w:val="00DD5F75"/>
    <w:rsid w:val="00DD7180"/>
    <w:rsid w:val="00DF09E0"/>
    <w:rsid w:val="00E0132F"/>
    <w:rsid w:val="00E02B96"/>
    <w:rsid w:val="00E10873"/>
    <w:rsid w:val="00E1524E"/>
    <w:rsid w:val="00E15594"/>
    <w:rsid w:val="00E1693B"/>
    <w:rsid w:val="00E20E6B"/>
    <w:rsid w:val="00E2273D"/>
    <w:rsid w:val="00E245BD"/>
    <w:rsid w:val="00E36863"/>
    <w:rsid w:val="00E379E4"/>
    <w:rsid w:val="00E46954"/>
    <w:rsid w:val="00E60FCF"/>
    <w:rsid w:val="00E64D2A"/>
    <w:rsid w:val="00E72222"/>
    <w:rsid w:val="00E72B4C"/>
    <w:rsid w:val="00E72D48"/>
    <w:rsid w:val="00E750DC"/>
    <w:rsid w:val="00E84D12"/>
    <w:rsid w:val="00E93E58"/>
    <w:rsid w:val="00E95AD8"/>
    <w:rsid w:val="00E95EE3"/>
    <w:rsid w:val="00E9779D"/>
    <w:rsid w:val="00EA1B57"/>
    <w:rsid w:val="00EB6BF6"/>
    <w:rsid w:val="00EB6E5D"/>
    <w:rsid w:val="00EC1AB1"/>
    <w:rsid w:val="00EC69CC"/>
    <w:rsid w:val="00ED0F69"/>
    <w:rsid w:val="00ED545A"/>
    <w:rsid w:val="00ED5887"/>
    <w:rsid w:val="00ED6658"/>
    <w:rsid w:val="00EF2B70"/>
    <w:rsid w:val="00EF5139"/>
    <w:rsid w:val="00F209C8"/>
    <w:rsid w:val="00F24A8B"/>
    <w:rsid w:val="00F31D84"/>
    <w:rsid w:val="00F37495"/>
    <w:rsid w:val="00F46C54"/>
    <w:rsid w:val="00F57E0A"/>
    <w:rsid w:val="00F72E74"/>
    <w:rsid w:val="00F81148"/>
    <w:rsid w:val="00F82E79"/>
    <w:rsid w:val="00F847FC"/>
    <w:rsid w:val="00F854A1"/>
    <w:rsid w:val="00F86D49"/>
    <w:rsid w:val="00F86EBE"/>
    <w:rsid w:val="00F90A01"/>
    <w:rsid w:val="00F91740"/>
    <w:rsid w:val="00FA0F2E"/>
    <w:rsid w:val="00FA2C08"/>
    <w:rsid w:val="00FA467A"/>
    <w:rsid w:val="00FB7F39"/>
    <w:rsid w:val="00FC10C2"/>
    <w:rsid w:val="00FC4AD0"/>
    <w:rsid w:val="00FD3277"/>
    <w:rsid w:val="00FD60D8"/>
    <w:rsid w:val="00FE00AB"/>
    <w:rsid w:val="00FF4EBC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7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7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7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7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2020-09-23T02:46:00Z</dcterms:created>
  <dcterms:modified xsi:type="dcterms:W3CDTF">2020-09-23T03:15:00Z</dcterms:modified>
</cp:coreProperties>
</file>